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FC4" w:rsidRPr="00641E91" w:rsidRDefault="00526FC4" w:rsidP="00526FC4">
      <w:pPr>
        <w:jc w:val="center"/>
        <w:rPr>
          <w:b/>
          <w:sz w:val="28"/>
          <w:szCs w:val="28"/>
        </w:rPr>
      </w:pPr>
      <w:r w:rsidRPr="00641E91">
        <w:rPr>
          <w:b/>
          <w:sz w:val="28"/>
          <w:szCs w:val="28"/>
        </w:rPr>
        <w:t xml:space="preserve">MINUTES OF </w:t>
      </w:r>
      <w:r>
        <w:rPr>
          <w:b/>
          <w:sz w:val="28"/>
          <w:szCs w:val="28"/>
        </w:rPr>
        <w:t>HIV/TB</w:t>
      </w:r>
      <w:r w:rsidRPr="00641E91">
        <w:rPr>
          <w:b/>
          <w:sz w:val="28"/>
          <w:szCs w:val="28"/>
        </w:rPr>
        <w:t xml:space="preserve"> DASH BOARDS REVIEW MEETING</w:t>
      </w:r>
    </w:p>
    <w:p w:rsidR="00526FC4" w:rsidRPr="00641E91" w:rsidRDefault="003756BB" w:rsidP="00526FC4">
      <w:pPr>
        <w:jc w:val="center"/>
        <w:rPr>
          <w:b/>
        </w:rPr>
      </w:pPr>
      <w:r>
        <w:rPr>
          <w:b/>
        </w:rPr>
        <w:t xml:space="preserve"> </w:t>
      </w:r>
      <w:r w:rsidR="009A3869">
        <w:rPr>
          <w:b/>
        </w:rPr>
        <w:t>August</w:t>
      </w:r>
      <w:r w:rsidR="003F230A">
        <w:rPr>
          <w:b/>
        </w:rPr>
        <w:t xml:space="preserve"> 24</w:t>
      </w:r>
      <w:r w:rsidR="00226C88">
        <w:rPr>
          <w:b/>
        </w:rPr>
        <w:t>th, 2016</w:t>
      </w:r>
      <w:r w:rsidR="00526FC4" w:rsidRPr="00641E91">
        <w:rPr>
          <w:b/>
        </w:rPr>
        <w:t xml:space="preserve"> </w:t>
      </w:r>
      <w:r w:rsidR="00526FC4">
        <w:rPr>
          <w:b/>
        </w:rPr>
        <w:t xml:space="preserve">at </w:t>
      </w:r>
      <w:r w:rsidR="00226C88">
        <w:rPr>
          <w:b/>
        </w:rPr>
        <w:t>the CCM Secretariat</w:t>
      </w:r>
    </w:p>
    <w:p w:rsidR="00066C73" w:rsidRPr="00D96870" w:rsidRDefault="00B5692E" w:rsidP="007D2F92">
      <w:pPr>
        <w:jc w:val="both"/>
        <w:rPr>
          <w:b/>
        </w:rPr>
      </w:pPr>
      <w:r w:rsidRPr="00D96870">
        <w:rPr>
          <w:b/>
        </w:rPr>
        <w:t>A</w:t>
      </w:r>
      <w:r w:rsidR="00526FC4">
        <w:rPr>
          <w:b/>
        </w:rPr>
        <w:t>ttendance</w:t>
      </w:r>
      <w:r w:rsidRPr="00D96870">
        <w:rPr>
          <w:b/>
        </w:rPr>
        <w:t>:</w:t>
      </w:r>
    </w:p>
    <w:tbl>
      <w:tblPr>
        <w:tblStyle w:val="TableGrid"/>
        <w:tblW w:w="0" w:type="auto"/>
        <w:tblLook w:val="04A0" w:firstRow="1" w:lastRow="0" w:firstColumn="1" w:lastColumn="0" w:noHBand="0" w:noVBand="1"/>
      </w:tblPr>
      <w:tblGrid>
        <w:gridCol w:w="936"/>
        <w:gridCol w:w="3080"/>
        <w:gridCol w:w="2797"/>
        <w:gridCol w:w="2345"/>
      </w:tblGrid>
      <w:tr w:rsidR="00066C73" w:rsidTr="002D2521">
        <w:tc>
          <w:tcPr>
            <w:tcW w:w="936" w:type="dxa"/>
          </w:tcPr>
          <w:p w:rsidR="00066C73" w:rsidRPr="007B326F" w:rsidRDefault="00FB5D0B" w:rsidP="007D2F92">
            <w:pPr>
              <w:jc w:val="both"/>
              <w:rPr>
                <w:b/>
              </w:rPr>
            </w:pPr>
            <w:r w:rsidRPr="007B326F">
              <w:rPr>
                <w:b/>
              </w:rPr>
              <w:t xml:space="preserve">No. </w:t>
            </w:r>
          </w:p>
        </w:tc>
        <w:tc>
          <w:tcPr>
            <w:tcW w:w="3080" w:type="dxa"/>
          </w:tcPr>
          <w:p w:rsidR="00066C73" w:rsidRPr="007B326F" w:rsidRDefault="00FB5D0B" w:rsidP="007D2F92">
            <w:pPr>
              <w:jc w:val="both"/>
              <w:rPr>
                <w:b/>
              </w:rPr>
            </w:pPr>
            <w:r w:rsidRPr="007B326F">
              <w:rPr>
                <w:b/>
              </w:rPr>
              <w:t>Name</w:t>
            </w:r>
          </w:p>
        </w:tc>
        <w:tc>
          <w:tcPr>
            <w:tcW w:w="2797" w:type="dxa"/>
          </w:tcPr>
          <w:p w:rsidR="00066C73" w:rsidRPr="007B326F" w:rsidRDefault="00183683" w:rsidP="007D2F92">
            <w:pPr>
              <w:jc w:val="both"/>
              <w:rPr>
                <w:b/>
              </w:rPr>
            </w:pPr>
            <w:r w:rsidRPr="007B326F">
              <w:rPr>
                <w:b/>
              </w:rPr>
              <w:t>Organization</w:t>
            </w:r>
          </w:p>
        </w:tc>
        <w:tc>
          <w:tcPr>
            <w:tcW w:w="2345" w:type="dxa"/>
          </w:tcPr>
          <w:p w:rsidR="00066C73" w:rsidRPr="007B326F" w:rsidRDefault="00183683" w:rsidP="007D2F92">
            <w:pPr>
              <w:jc w:val="both"/>
              <w:rPr>
                <w:b/>
              </w:rPr>
            </w:pPr>
            <w:r w:rsidRPr="007B326F">
              <w:rPr>
                <w:b/>
              </w:rPr>
              <w:t>Sector</w:t>
            </w:r>
          </w:p>
        </w:tc>
      </w:tr>
      <w:tr w:rsidR="00526FC4" w:rsidRPr="00CE7653" w:rsidTr="002D2521">
        <w:tc>
          <w:tcPr>
            <w:tcW w:w="936" w:type="dxa"/>
          </w:tcPr>
          <w:p w:rsidR="00526FC4" w:rsidRPr="0092485A" w:rsidRDefault="001557AB" w:rsidP="00526FC4">
            <w:pPr>
              <w:jc w:val="both"/>
            </w:pPr>
            <w:r>
              <w:t>1</w:t>
            </w:r>
          </w:p>
        </w:tc>
        <w:tc>
          <w:tcPr>
            <w:tcW w:w="3080" w:type="dxa"/>
          </w:tcPr>
          <w:p w:rsidR="00526FC4" w:rsidRPr="0092485A" w:rsidRDefault="00526FC4" w:rsidP="00526FC4">
            <w:pPr>
              <w:jc w:val="both"/>
            </w:pPr>
            <w:r w:rsidRPr="0092485A">
              <w:t>Annekatrin El Oumrany</w:t>
            </w:r>
          </w:p>
        </w:tc>
        <w:tc>
          <w:tcPr>
            <w:tcW w:w="2797" w:type="dxa"/>
          </w:tcPr>
          <w:p w:rsidR="00526FC4" w:rsidRPr="0092485A" w:rsidRDefault="00526FC4" w:rsidP="00526FC4">
            <w:pPr>
              <w:jc w:val="both"/>
            </w:pPr>
            <w:r w:rsidRPr="0092485A">
              <w:t>CCM Secretariat</w:t>
            </w:r>
          </w:p>
        </w:tc>
        <w:tc>
          <w:tcPr>
            <w:tcW w:w="2345" w:type="dxa"/>
          </w:tcPr>
          <w:p w:rsidR="00526FC4" w:rsidRPr="0092485A" w:rsidRDefault="00526FC4" w:rsidP="00526FC4">
            <w:pPr>
              <w:jc w:val="both"/>
            </w:pPr>
            <w:r w:rsidRPr="0092485A">
              <w:t>CCM</w:t>
            </w:r>
          </w:p>
        </w:tc>
      </w:tr>
      <w:tr w:rsidR="00A85701" w:rsidRPr="00BB58C9" w:rsidTr="002D2521">
        <w:tc>
          <w:tcPr>
            <w:tcW w:w="936" w:type="dxa"/>
          </w:tcPr>
          <w:p w:rsidR="00A85701" w:rsidRPr="0092485A" w:rsidRDefault="001557AB" w:rsidP="00052CD1">
            <w:pPr>
              <w:jc w:val="both"/>
            </w:pPr>
            <w:r>
              <w:t>2</w:t>
            </w:r>
          </w:p>
        </w:tc>
        <w:tc>
          <w:tcPr>
            <w:tcW w:w="3080" w:type="dxa"/>
          </w:tcPr>
          <w:p w:rsidR="00A85701" w:rsidRPr="001557AB" w:rsidRDefault="00A85701" w:rsidP="00052CD1">
            <w:pPr>
              <w:jc w:val="both"/>
            </w:pPr>
            <w:r w:rsidRPr="001557AB">
              <w:t>Kenneth Danso</w:t>
            </w:r>
          </w:p>
        </w:tc>
        <w:tc>
          <w:tcPr>
            <w:tcW w:w="2797" w:type="dxa"/>
          </w:tcPr>
          <w:p w:rsidR="00A85701" w:rsidRPr="001557AB" w:rsidRDefault="00A85701" w:rsidP="00052CD1">
            <w:pPr>
              <w:jc w:val="both"/>
            </w:pPr>
            <w:r w:rsidRPr="001557AB">
              <w:t>NACP</w:t>
            </w:r>
          </w:p>
        </w:tc>
        <w:tc>
          <w:tcPr>
            <w:tcW w:w="2345" w:type="dxa"/>
          </w:tcPr>
          <w:p w:rsidR="00A85701" w:rsidRPr="001557AB" w:rsidRDefault="00A85701" w:rsidP="00052CD1">
            <w:pPr>
              <w:jc w:val="both"/>
            </w:pPr>
            <w:r w:rsidRPr="001557AB">
              <w:t>PR / Government</w:t>
            </w:r>
          </w:p>
        </w:tc>
      </w:tr>
      <w:tr w:rsidR="00A85701" w:rsidRPr="00E36EA5" w:rsidTr="002D2521">
        <w:tc>
          <w:tcPr>
            <w:tcW w:w="936" w:type="dxa"/>
          </w:tcPr>
          <w:p w:rsidR="00A85701" w:rsidRPr="0092485A" w:rsidRDefault="001557AB" w:rsidP="005C4042">
            <w:pPr>
              <w:jc w:val="both"/>
            </w:pPr>
            <w:r>
              <w:t>3</w:t>
            </w:r>
          </w:p>
        </w:tc>
        <w:tc>
          <w:tcPr>
            <w:tcW w:w="3080" w:type="dxa"/>
          </w:tcPr>
          <w:p w:rsidR="00A85701" w:rsidRPr="001557AB" w:rsidRDefault="0035486F" w:rsidP="005C4042">
            <w:pPr>
              <w:jc w:val="both"/>
              <w:rPr>
                <w:lang w:val="de-DE"/>
              </w:rPr>
            </w:pPr>
            <w:r w:rsidRPr="001557AB">
              <w:rPr>
                <w:lang w:val="de-DE"/>
              </w:rPr>
              <w:t xml:space="preserve">James </w:t>
            </w:r>
            <w:r w:rsidR="00A85701" w:rsidRPr="001557AB">
              <w:rPr>
                <w:lang w:val="de-DE"/>
              </w:rPr>
              <w:t>Nii Darko Saakwa-Mante</w:t>
            </w:r>
          </w:p>
        </w:tc>
        <w:tc>
          <w:tcPr>
            <w:tcW w:w="2797" w:type="dxa"/>
          </w:tcPr>
          <w:p w:rsidR="00A85701" w:rsidRPr="001557AB" w:rsidRDefault="00A85701" w:rsidP="005C4042">
            <w:pPr>
              <w:jc w:val="both"/>
            </w:pPr>
            <w:r w:rsidRPr="001557AB">
              <w:t>NACP</w:t>
            </w:r>
          </w:p>
        </w:tc>
        <w:tc>
          <w:tcPr>
            <w:tcW w:w="2345" w:type="dxa"/>
          </w:tcPr>
          <w:p w:rsidR="00A85701" w:rsidRPr="001557AB" w:rsidRDefault="00A85701" w:rsidP="005C4042">
            <w:pPr>
              <w:jc w:val="both"/>
            </w:pPr>
            <w:r w:rsidRPr="001557AB">
              <w:t>PR / Government</w:t>
            </w:r>
          </w:p>
        </w:tc>
      </w:tr>
      <w:tr w:rsidR="00341992" w:rsidRPr="001557AB" w:rsidTr="00C32562">
        <w:trPr>
          <w:trHeight w:val="267"/>
        </w:trPr>
        <w:tc>
          <w:tcPr>
            <w:tcW w:w="936" w:type="dxa"/>
          </w:tcPr>
          <w:p w:rsidR="00341992" w:rsidRPr="001557AB" w:rsidRDefault="001557AB" w:rsidP="002D2521">
            <w:pPr>
              <w:jc w:val="both"/>
            </w:pPr>
            <w:r w:rsidRPr="001557AB">
              <w:t>4</w:t>
            </w:r>
          </w:p>
        </w:tc>
        <w:tc>
          <w:tcPr>
            <w:tcW w:w="3080" w:type="dxa"/>
          </w:tcPr>
          <w:p w:rsidR="00341992" w:rsidRPr="001557AB" w:rsidRDefault="00341992" w:rsidP="00AF65D7">
            <w:pPr>
              <w:jc w:val="both"/>
            </w:pPr>
            <w:r w:rsidRPr="001557AB">
              <w:t>Jen</w:t>
            </w:r>
            <w:r w:rsidR="00AF65D7" w:rsidRPr="001557AB">
              <w:t xml:space="preserve">evieve </w:t>
            </w:r>
            <w:r w:rsidRPr="001557AB">
              <w:t>Klu</w:t>
            </w:r>
          </w:p>
        </w:tc>
        <w:tc>
          <w:tcPr>
            <w:tcW w:w="2797" w:type="dxa"/>
          </w:tcPr>
          <w:p w:rsidR="00341992" w:rsidRPr="001557AB" w:rsidRDefault="00A31AE7" w:rsidP="005C4042">
            <w:pPr>
              <w:jc w:val="both"/>
            </w:pPr>
            <w:r w:rsidRPr="001557AB">
              <w:t>NACP</w:t>
            </w:r>
          </w:p>
        </w:tc>
        <w:tc>
          <w:tcPr>
            <w:tcW w:w="2345" w:type="dxa"/>
          </w:tcPr>
          <w:p w:rsidR="00341992" w:rsidRPr="001557AB" w:rsidRDefault="00A31AE7">
            <w:r w:rsidRPr="001557AB">
              <w:t>PR / Government</w:t>
            </w:r>
          </w:p>
        </w:tc>
      </w:tr>
      <w:tr w:rsidR="00914524" w:rsidRPr="001557AB" w:rsidTr="002D2521">
        <w:tc>
          <w:tcPr>
            <w:tcW w:w="936" w:type="dxa"/>
          </w:tcPr>
          <w:p w:rsidR="00914524" w:rsidRPr="001557AB" w:rsidRDefault="001557AB" w:rsidP="005C4042">
            <w:pPr>
              <w:jc w:val="both"/>
            </w:pPr>
            <w:r w:rsidRPr="001557AB">
              <w:t>5</w:t>
            </w:r>
          </w:p>
        </w:tc>
        <w:tc>
          <w:tcPr>
            <w:tcW w:w="3080" w:type="dxa"/>
          </w:tcPr>
          <w:p w:rsidR="00914524" w:rsidRPr="001557AB" w:rsidRDefault="00914524" w:rsidP="005C4042">
            <w:pPr>
              <w:jc w:val="both"/>
            </w:pPr>
            <w:r w:rsidRPr="001557AB">
              <w:t>Kwami Afutu</w:t>
            </w:r>
          </w:p>
        </w:tc>
        <w:tc>
          <w:tcPr>
            <w:tcW w:w="2797" w:type="dxa"/>
          </w:tcPr>
          <w:p w:rsidR="00914524" w:rsidRPr="001557AB" w:rsidRDefault="00914524" w:rsidP="005C4042">
            <w:pPr>
              <w:jc w:val="both"/>
            </w:pPr>
            <w:r w:rsidRPr="001557AB">
              <w:t>NTP</w:t>
            </w:r>
          </w:p>
        </w:tc>
        <w:tc>
          <w:tcPr>
            <w:tcW w:w="2345" w:type="dxa"/>
          </w:tcPr>
          <w:p w:rsidR="00914524" w:rsidRPr="001557AB" w:rsidRDefault="00914524" w:rsidP="005C4042">
            <w:pPr>
              <w:jc w:val="both"/>
            </w:pPr>
            <w:r w:rsidRPr="001557AB">
              <w:t>PR / Government</w:t>
            </w:r>
          </w:p>
        </w:tc>
      </w:tr>
      <w:tr w:rsidR="0047227B" w:rsidRPr="001557AB" w:rsidTr="002D2521">
        <w:tc>
          <w:tcPr>
            <w:tcW w:w="936" w:type="dxa"/>
          </w:tcPr>
          <w:p w:rsidR="0047227B" w:rsidRPr="001557AB" w:rsidRDefault="001557AB" w:rsidP="0047227B">
            <w:pPr>
              <w:jc w:val="both"/>
            </w:pPr>
            <w:r w:rsidRPr="001557AB">
              <w:t>6</w:t>
            </w:r>
          </w:p>
        </w:tc>
        <w:tc>
          <w:tcPr>
            <w:tcW w:w="3080" w:type="dxa"/>
          </w:tcPr>
          <w:p w:rsidR="0047227B" w:rsidRPr="001557AB" w:rsidRDefault="0047227B" w:rsidP="0047227B">
            <w:pPr>
              <w:jc w:val="both"/>
            </w:pPr>
            <w:r w:rsidRPr="001557AB">
              <w:t>Nii Nortey Hansen Nortey</w:t>
            </w:r>
          </w:p>
        </w:tc>
        <w:tc>
          <w:tcPr>
            <w:tcW w:w="2797" w:type="dxa"/>
          </w:tcPr>
          <w:p w:rsidR="0047227B" w:rsidRPr="001557AB" w:rsidRDefault="0047227B" w:rsidP="0047227B">
            <w:pPr>
              <w:jc w:val="both"/>
            </w:pPr>
            <w:r w:rsidRPr="001557AB">
              <w:t>NTP</w:t>
            </w:r>
          </w:p>
        </w:tc>
        <w:tc>
          <w:tcPr>
            <w:tcW w:w="2345" w:type="dxa"/>
          </w:tcPr>
          <w:p w:rsidR="0047227B" w:rsidRPr="001557AB" w:rsidRDefault="0047227B" w:rsidP="0047227B">
            <w:r w:rsidRPr="001557AB">
              <w:t>PR / Government</w:t>
            </w:r>
          </w:p>
        </w:tc>
      </w:tr>
      <w:tr w:rsidR="00A31AE7" w:rsidRPr="001557AB" w:rsidTr="002D2521">
        <w:tc>
          <w:tcPr>
            <w:tcW w:w="936" w:type="dxa"/>
          </w:tcPr>
          <w:p w:rsidR="00A31AE7" w:rsidRPr="001557AB" w:rsidRDefault="001557AB" w:rsidP="00A31AE7">
            <w:pPr>
              <w:jc w:val="both"/>
            </w:pPr>
            <w:r w:rsidRPr="001557AB">
              <w:t>7</w:t>
            </w:r>
          </w:p>
        </w:tc>
        <w:tc>
          <w:tcPr>
            <w:tcW w:w="3080" w:type="dxa"/>
          </w:tcPr>
          <w:p w:rsidR="00A31AE7" w:rsidRPr="001557AB" w:rsidRDefault="00A31AE7" w:rsidP="00A31AE7">
            <w:pPr>
              <w:jc w:val="both"/>
            </w:pPr>
            <w:r w:rsidRPr="001557AB">
              <w:t xml:space="preserve">Franziska </w:t>
            </w:r>
            <w:r w:rsidR="00AF65D7" w:rsidRPr="001557AB">
              <w:t>Zigah</w:t>
            </w:r>
          </w:p>
        </w:tc>
        <w:tc>
          <w:tcPr>
            <w:tcW w:w="2797" w:type="dxa"/>
          </w:tcPr>
          <w:p w:rsidR="00A31AE7" w:rsidRPr="001557AB" w:rsidRDefault="00A31AE7" w:rsidP="00A31AE7">
            <w:pPr>
              <w:jc w:val="both"/>
            </w:pPr>
            <w:r w:rsidRPr="001557AB">
              <w:t>NTP</w:t>
            </w:r>
          </w:p>
        </w:tc>
        <w:tc>
          <w:tcPr>
            <w:tcW w:w="2345" w:type="dxa"/>
          </w:tcPr>
          <w:p w:rsidR="00A31AE7" w:rsidRPr="001557AB" w:rsidRDefault="00A31AE7" w:rsidP="00A31AE7">
            <w:r w:rsidRPr="001557AB">
              <w:t>PR / Government</w:t>
            </w:r>
          </w:p>
        </w:tc>
      </w:tr>
      <w:tr w:rsidR="00A31AE7" w:rsidRPr="001557AB" w:rsidTr="002D2521">
        <w:tc>
          <w:tcPr>
            <w:tcW w:w="936" w:type="dxa"/>
          </w:tcPr>
          <w:p w:rsidR="00A31AE7" w:rsidRPr="001557AB" w:rsidRDefault="001557AB" w:rsidP="00A31AE7">
            <w:pPr>
              <w:jc w:val="both"/>
            </w:pPr>
            <w:r w:rsidRPr="001557AB">
              <w:t>8</w:t>
            </w:r>
          </w:p>
        </w:tc>
        <w:tc>
          <w:tcPr>
            <w:tcW w:w="3080" w:type="dxa"/>
          </w:tcPr>
          <w:p w:rsidR="00A31AE7" w:rsidRPr="001557AB" w:rsidRDefault="00A31AE7" w:rsidP="00A31AE7">
            <w:proofErr w:type="spellStart"/>
            <w:r w:rsidRPr="001557AB">
              <w:t>Fauzia</w:t>
            </w:r>
            <w:proofErr w:type="spellEnd"/>
            <w:r w:rsidRPr="001557AB">
              <w:t xml:space="preserve"> </w:t>
            </w:r>
            <w:proofErr w:type="spellStart"/>
            <w:r w:rsidRPr="001557AB">
              <w:t>Masaudu</w:t>
            </w:r>
            <w:proofErr w:type="spellEnd"/>
          </w:p>
        </w:tc>
        <w:tc>
          <w:tcPr>
            <w:tcW w:w="2797" w:type="dxa"/>
          </w:tcPr>
          <w:p w:rsidR="00A31AE7" w:rsidRPr="001557AB" w:rsidRDefault="00A31AE7" w:rsidP="00A31AE7">
            <w:pPr>
              <w:jc w:val="both"/>
            </w:pPr>
            <w:r w:rsidRPr="001557AB">
              <w:t>GAC</w:t>
            </w:r>
          </w:p>
        </w:tc>
        <w:tc>
          <w:tcPr>
            <w:tcW w:w="2345" w:type="dxa"/>
          </w:tcPr>
          <w:p w:rsidR="00A31AE7" w:rsidRPr="001557AB" w:rsidRDefault="00A31AE7" w:rsidP="00A31AE7">
            <w:pPr>
              <w:jc w:val="both"/>
            </w:pPr>
            <w:r w:rsidRPr="001557AB">
              <w:t>PR / Government</w:t>
            </w:r>
          </w:p>
        </w:tc>
      </w:tr>
      <w:tr w:rsidR="00A31AE7" w:rsidRPr="001557AB" w:rsidTr="002D2521">
        <w:tc>
          <w:tcPr>
            <w:tcW w:w="936" w:type="dxa"/>
          </w:tcPr>
          <w:p w:rsidR="00A31AE7" w:rsidRPr="001557AB" w:rsidRDefault="001557AB" w:rsidP="00A31AE7">
            <w:pPr>
              <w:jc w:val="both"/>
            </w:pPr>
            <w:r w:rsidRPr="001557AB">
              <w:t>9</w:t>
            </w:r>
          </w:p>
        </w:tc>
        <w:tc>
          <w:tcPr>
            <w:tcW w:w="3080" w:type="dxa"/>
          </w:tcPr>
          <w:p w:rsidR="00A31AE7" w:rsidRPr="001557AB" w:rsidRDefault="00A31AE7" w:rsidP="00A31AE7">
            <w:r w:rsidRPr="001557AB">
              <w:t xml:space="preserve">Cynthia </w:t>
            </w:r>
            <w:proofErr w:type="spellStart"/>
            <w:r w:rsidRPr="001557AB">
              <w:t>Adobea</w:t>
            </w:r>
            <w:proofErr w:type="spellEnd"/>
            <w:r w:rsidRPr="001557AB">
              <w:t xml:space="preserve"> Asante</w:t>
            </w:r>
          </w:p>
        </w:tc>
        <w:tc>
          <w:tcPr>
            <w:tcW w:w="2797" w:type="dxa"/>
          </w:tcPr>
          <w:p w:rsidR="00A31AE7" w:rsidRPr="001557AB" w:rsidRDefault="00A31AE7" w:rsidP="00A31AE7">
            <w:pPr>
              <w:jc w:val="both"/>
            </w:pPr>
            <w:r w:rsidRPr="001557AB">
              <w:t>GAC</w:t>
            </w:r>
          </w:p>
        </w:tc>
        <w:tc>
          <w:tcPr>
            <w:tcW w:w="2345" w:type="dxa"/>
          </w:tcPr>
          <w:p w:rsidR="00A31AE7" w:rsidRPr="001557AB" w:rsidRDefault="00A31AE7" w:rsidP="00A31AE7">
            <w:pPr>
              <w:jc w:val="both"/>
            </w:pPr>
            <w:r w:rsidRPr="001557AB">
              <w:t>PR / Government</w:t>
            </w:r>
          </w:p>
        </w:tc>
      </w:tr>
      <w:tr w:rsidR="00A31AE7" w:rsidRPr="001557AB" w:rsidTr="002D2521">
        <w:tc>
          <w:tcPr>
            <w:tcW w:w="936" w:type="dxa"/>
          </w:tcPr>
          <w:p w:rsidR="00A31AE7" w:rsidRPr="001557AB" w:rsidRDefault="001557AB" w:rsidP="00A31AE7">
            <w:pPr>
              <w:jc w:val="both"/>
            </w:pPr>
            <w:r w:rsidRPr="001557AB">
              <w:t>10</w:t>
            </w:r>
          </w:p>
        </w:tc>
        <w:tc>
          <w:tcPr>
            <w:tcW w:w="3080" w:type="dxa"/>
          </w:tcPr>
          <w:p w:rsidR="00A31AE7" w:rsidRPr="001557AB" w:rsidRDefault="00A31AE7" w:rsidP="00A31AE7">
            <w:r w:rsidRPr="001557AB">
              <w:t>Daniel Kpogo</w:t>
            </w:r>
          </w:p>
        </w:tc>
        <w:tc>
          <w:tcPr>
            <w:tcW w:w="2797" w:type="dxa"/>
          </w:tcPr>
          <w:p w:rsidR="00A31AE7" w:rsidRPr="001557AB" w:rsidRDefault="00A31AE7" w:rsidP="00A31AE7">
            <w:pPr>
              <w:jc w:val="both"/>
            </w:pPr>
            <w:r w:rsidRPr="001557AB">
              <w:t>GAC</w:t>
            </w:r>
          </w:p>
        </w:tc>
        <w:tc>
          <w:tcPr>
            <w:tcW w:w="2345" w:type="dxa"/>
          </w:tcPr>
          <w:p w:rsidR="00A31AE7" w:rsidRPr="001557AB" w:rsidRDefault="00A31AE7" w:rsidP="00A31AE7">
            <w:pPr>
              <w:jc w:val="both"/>
            </w:pPr>
            <w:r w:rsidRPr="001557AB">
              <w:t>PR / Government</w:t>
            </w:r>
          </w:p>
        </w:tc>
      </w:tr>
      <w:tr w:rsidR="00A31AE7" w:rsidRPr="001557AB" w:rsidTr="002D2521">
        <w:tc>
          <w:tcPr>
            <w:tcW w:w="936" w:type="dxa"/>
          </w:tcPr>
          <w:p w:rsidR="00A31AE7" w:rsidRPr="001557AB" w:rsidRDefault="001557AB" w:rsidP="00A31AE7">
            <w:pPr>
              <w:jc w:val="both"/>
            </w:pPr>
            <w:r w:rsidRPr="001557AB">
              <w:t>11</w:t>
            </w:r>
          </w:p>
        </w:tc>
        <w:tc>
          <w:tcPr>
            <w:tcW w:w="3080" w:type="dxa"/>
          </w:tcPr>
          <w:p w:rsidR="00A31AE7" w:rsidRPr="001557AB" w:rsidRDefault="00A31AE7" w:rsidP="00A31AE7">
            <w:pPr>
              <w:jc w:val="both"/>
            </w:pPr>
            <w:r w:rsidRPr="001557AB">
              <w:t>Raphael Sackitey</w:t>
            </w:r>
          </w:p>
        </w:tc>
        <w:tc>
          <w:tcPr>
            <w:tcW w:w="2797" w:type="dxa"/>
          </w:tcPr>
          <w:p w:rsidR="00A31AE7" w:rsidRPr="001557AB" w:rsidRDefault="00A31AE7" w:rsidP="00A31AE7">
            <w:pPr>
              <w:jc w:val="both"/>
            </w:pPr>
            <w:r w:rsidRPr="001557AB">
              <w:t>GAC</w:t>
            </w:r>
          </w:p>
        </w:tc>
        <w:tc>
          <w:tcPr>
            <w:tcW w:w="2345" w:type="dxa"/>
          </w:tcPr>
          <w:p w:rsidR="00A31AE7" w:rsidRPr="001557AB" w:rsidRDefault="00A31AE7" w:rsidP="00A31AE7">
            <w:pPr>
              <w:jc w:val="both"/>
            </w:pPr>
            <w:r w:rsidRPr="001557AB">
              <w:t>PR / Government</w:t>
            </w:r>
          </w:p>
        </w:tc>
      </w:tr>
      <w:tr w:rsidR="001557AB" w:rsidRPr="001557AB" w:rsidTr="002D2521">
        <w:tc>
          <w:tcPr>
            <w:tcW w:w="936" w:type="dxa"/>
          </w:tcPr>
          <w:p w:rsidR="001557AB" w:rsidRPr="001557AB" w:rsidRDefault="001557AB" w:rsidP="001557AB">
            <w:pPr>
              <w:jc w:val="both"/>
            </w:pPr>
            <w:r w:rsidRPr="001557AB">
              <w:t>12</w:t>
            </w:r>
          </w:p>
        </w:tc>
        <w:tc>
          <w:tcPr>
            <w:tcW w:w="3080" w:type="dxa"/>
          </w:tcPr>
          <w:p w:rsidR="001557AB" w:rsidRPr="001557AB" w:rsidRDefault="001557AB" w:rsidP="001557AB">
            <w:pPr>
              <w:jc w:val="both"/>
            </w:pPr>
            <w:r w:rsidRPr="001557AB">
              <w:t xml:space="preserve">Emmanuel </w:t>
            </w:r>
            <w:proofErr w:type="spellStart"/>
            <w:r w:rsidRPr="001557AB">
              <w:t>Blankson</w:t>
            </w:r>
            <w:proofErr w:type="spellEnd"/>
            <w:r w:rsidRPr="001557AB">
              <w:t xml:space="preserve"> </w:t>
            </w:r>
          </w:p>
        </w:tc>
        <w:tc>
          <w:tcPr>
            <w:tcW w:w="2797" w:type="dxa"/>
          </w:tcPr>
          <w:p w:rsidR="001557AB" w:rsidRPr="001557AB" w:rsidRDefault="001557AB" w:rsidP="001557AB">
            <w:pPr>
              <w:jc w:val="both"/>
            </w:pPr>
            <w:r w:rsidRPr="001557AB">
              <w:t>GAC</w:t>
            </w:r>
          </w:p>
        </w:tc>
        <w:tc>
          <w:tcPr>
            <w:tcW w:w="2345" w:type="dxa"/>
          </w:tcPr>
          <w:p w:rsidR="001557AB" w:rsidRPr="001557AB" w:rsidRDefault="001557AB" w:rsidP="001557AB">
            <w:pPr>
              <w:jc w:val="both"/>
            </w:pPr>
            <w:r w:rsidRPr="001557AB">
              <w:t>PR / Government</w:t>
            </w:r>
          </w:p>
        </w:tc>
      </w:tr>
      <w:tr w:rsidR="001557AB" w:rsidRPr="001557AB" w:rsidTr="002D2521">
        <w:tc>
          <w:tcPr>
            <w:tcW w:w="936" w:type="dxa"/>
          </w:tcPr>
          <w:p w:rsidR="001557AB" w:rsidRPr="001557AB" w:rsidRDefault="001557AB" w:rsidP="001557AB">
            <w:pPr>
              <w:jc w:val="both"/>
            </w:pPr>
            <w:r w:rsidRPr="001557AB">
              <w:t>13</w:t>
            </w:r>
          </w:p>
        </w:tc>
        <w:tc>
          <w:tcPr>
            <w:tcW w:w="3080" w:type="dxa"/>
          </w:tcPr>
          <w:p w:rsidR="001557AB" w:rsidRPr="001557AB" w:rsidRDefault="001557AB" w:rsidP="001557AB">
            <w:pPr>
              <w:jc w:val="both"/>
            </w:pPr>
            <w:r w:rsidRPr="001557AB">
              <w:t xml:space="preserve">Lawal A. </w:t>
            </w:r>
            <w:proofErr w:type="spellStart"/>
            <w:r w:rsidRPr="001557AB">
              <w:t>Alhassan</w:t>
            </w:r>
            <w:proofErr w:type="spellEnd"/>
          </w:p>
        </w:tc>
        <w:tc>
          <w:tcPr>
            <w:tcW w:w="2797" w:type="dxa"/>
          </w:tcPr>
          <w:p w:rsidR="001557AB" w:rsidRPr="001557AB" w:rsidRDefault="001557AB" w:rsidP="001557AB">
            <w:pPr>
              <w:jc w:val="both"/>
            </w:pPr>
            <w:r w:rsidRPr="001557AB">
              <w:t>PPAG</w:t>
            </w:r>
          </w:p>
        </w:tc>
        <w:tc>
          <w:tcPr>
            <w:tcW w:w="2345" w:type="dxa"/>
          </w:tcPr>
          <w:p w:rsidR="001557AB" w:rsidRPr="001557AB" w:rsidRDefault="001557AB" w:rsidP="001557AB">
            <w:pPr>
              <w:jc w:val="both"/>
            </w:pPr>
            <w:r w:rsidRPr="001557AB">
              <w:t>PR / NGO</w:t>
            </w:r>
          </w:p>
        </w:tc>
      </w:tr>
      <w:tr w:rsidR="001557AB" w:rsidRPr="001557AB" w:rsidTr="002D2521">
        <w:tc>
          <w:tcPr>
            <w:tcW w:w="936" w:type="dxa"/>
          </w:tcPr>
          <w:p w:rsidR="001557AB" w:rsidRPr="001557AB" w:rsidRDefault="001557AB" w:rsidP="001557AB">
            <w:pPr>
              <w:jc w:val="both"/>
            </w:pPr>
            <w:r w:rsidRPr="001557AB">
              <w:t>14</w:t>
            </w:r>
          </w:p>
        </w:tc>
        <w:tc>
          <w:tcPr>
            <w:tcW w:w="3080" w:type="dxa"/>
          </w:tcPr>
          <w:p w:rsidR="001557AB" w:rsidRPr="001557AB" w:rsidRDefault="001557AB" w:rsidP="001557AB">
            <w:pPr>
              <w:jc w:val="both"/>
            </w:pPr>
            <w:proofErr w:type="spellStart"/>
            <w:r w:rsidRPr="001557AB">
              <w:t>Twumasi</w:t>
            </w:r>
            <w:proofErr w:type="spellEnd"/>
            <w:r w:rsidRPr="001557AB">
              <w:t xml:space="preserve"> </w:t>
            </w:r>
            <w:proofErr w:type="spellStart"/>
            <w:r w:rsidRPr="001557AB">
              <w:t>Ankrah</w:t>
            </w:r>
            <w:proofErr w:type="spellEnd"/>
          </w:p>
        </w:tc>
        <w:tc>
          <w:tcPr>
            <w:tcW w:w="2797" w:type="dxa"/>
          </w:tcPr>
          <w:p w:rsidR="001557AB" w:rsidRPr="001557AB" w:rsidRDefault="001557AB" w:rsidP="001557AB">
            <w:pPr>
              <w:jc w:val="both"/>
            </w:pPr>
            <w:r w:rsidRPr="001557AB">
              <w:t>PPAG</w:t>
            </w:r>
          </w:p>
        </w:tc>
        <w:tc>
          <w:tcPr>
            <w:tcW w:w="2345" w:type="dxa"/>
          </w:tcPr>
          <w:p w:rsidR="001557AB" w:rsidRPr="001557AB" w:rsidRDefault="001557AB" w:rsidP="001557AB">
            <w:pPr>
              <w:jc w:val="both"/>
            </w:pPr>
            <w:r w:rsidRPr="001557AB">
              <w:t>PR / NGO</w:t>
            </w:r>
          </w:p>
        </w:tc>
      </w:tr>
      <w:tr w:rsidR="001557AB" w:rsidRPr="001557AB" w:rsidTr="002D2521">
        <w:tc>
          <w:tcPr>
            <w:tcW w:w="936" w:type="dxa"/>
          </w:tcPr>
          <w:p w:rsidR="001557AB" w:rsidRPr="001557AB" w:rsidRDefault="001557AB" w:rsidP="001557AB">
            <w:pPr>
              <w:jc w:val="both"/>
            </w:pPr>
            <w:r w:rsidRPr="001557AB">
              <w:t>15</w:t>
            </w:r>
          </w:p>
        </w:tc>
        <w:tc>
          <w:tcPr>
            <w:tcW w:w="3080" w:type="dxa"/>
          </w:tcPr>
          <w:p w:rsidR="001557AB" w:rsidRPr="001557AB" w:rsidRDefault="001557AB" w:rsidP="001557AB">
            <w:pPr>
              <w:jc w:val="both"/>
            </w:pPr>
            <w:r w:rsidRPr="001557AB">
              <w:t xml:space="preserve">Anne-Marie </w:t>
            </w:r>
            <w:proofErr w:type="spellStart"/>
            <w:r w:rsidRPr="001557AB">
              <w:t>Godwyll</w:t>
            </w:r>
            <w:proofErr w:type="spellEnd"/>
          </w:p>
        </w:tc>
        <w:tc>
          <w:tcPr>
            <w:tcW w:w="2797" w:type="dxa"/>
          </w:tcPr>
          <w:p w:rsidR="001557AB" w:rsidRPr="001557AB" w:rsidRDefault="001557AB" w:rsidP="001557AB">
            <w:pPr>
              <w:jc w:val="both"/>
            </w:pPr>
            <w:r w:rsidRPr="001557AB">
              <w:t>PPAG</w:t>
            </w:r>
          </w:p>
        </w:tc>
        <w:tc>
          <w:tcPr>
            <w:tcW w:w="2345" w:type="dxa"/>
          </w:tcPr>
          <w:p w:rsidR="001557AB" w:rsidRPr="001557AB" w:rsidRDefault="001557AB" w:rsidP="001557AB">
            <w:pPr>
              <w:jc w:val="both"/>
            </w:pPr>
            <w:r w:rsidRPr="001557AB">
              <w:t>PR / NGO</w:t>
            </w:r>
          </w:p>
        </w:tc>
      </w:tr>
      <w:tr w:rsidR="001557AB" w:rsidRPr="001557AB" w:rsidTr="003C6BC3">
        <w:tc>
          <w:tcPr>
            <w:tcW w:w="936" w:type="dxa"/>
            <w:tcBorders>
              <w:top w:val="single" w:sz="4" w:space="0" w:color="000000" w:themeColor="text1"/>
              <w:bottom w:val="single" w:sz="4" w:space="0" w:color="000000" w:themeColor="text1"/>
              <w:right w:val="single" w:sz="4" w:space="0" w:color="000000" w:themeColor="text1"/>
            </w:tcBorders>
            <w:shd w:val="clear" w:color="auto" w:fill="auto"/>
          </w:tcPr>
          <w:p w:rsidR="001557AB" w:rsidRPr="001557AB" w:rsidRDefault="001557AB" w:rsidP="001557AB">
            <w:pPr>
              <w:rPr>
                <w:color w:val="000000" w:themeColor="text1"/>
              </w:rPr>
            </w:pPr>
            <w:r w:rsidRPr="001557AB">
              <w:rPr>
                <w:color w:val="000000" w:themeColor="text1"/>
              </w:rPr>
              <w:t>16</w:t>
            </w:r>
          </w:p>
        </w:tc>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1557AB" w:rsidRPr="001557AB" w:rsidRDefault="001557AB" w:rsidP="001557AB">
            <w:pPr>
              <w:rPr>
                <w:rFonts w:ascii="Calibri" w:eastAsia="Calibri" w:hAnsi="Calibri" w:cs="Calibri"/>
                <w:color w:val="000000" w:themeColor="text1"/>
              </w:rPr>
            </w:pPr>
            <w:r w:rsidRPr="001557AB">
              <w:rPr>
                <w:rFonts w:ascii="Calibri" w:eastAsia="Calibri" w:hAnsi="Calibri" w:cs="Calibri"/>
                <w:color w:val="000000" w:themeColor="text1"/>
              </w:rPr>
              <w:t xml:space="preserve">Patricia </w:t>
            </w:r>
            <w:proofErr w:type="spellStart"/>
            <w:r w:rsidRPr="001557AB">
              <w:rPr>
                <w:rFonts w:ascii="Calibri" w:eastAsia="Calibri" w:hAnsi="Calibri" w:cs="Calibri"/>
                <w:color w:val="000000" w:themeColor="text1"/>
              </w:rPr>
              <w:t>Agyei</w:t>
            </w:r>
            <w:proofErr w:type="spellEnd"/>
          </w:p>
        </w:tc>
        <w:tc>
          <w:tcPr>
            <w:tcW w:w="27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1557AB" w:rsidRPr="001557AB" w:rsidRDefault="001557AB" w:rsidP="001557AB">
            <w:pPr>
              <w:rPr>
                <w:rFonts w:ascii="Calibri" w:eastAsia="Calibri" w:hAnsi="Calibri" w:cs="Calibri"/>
                <w:color w:val="000000" w:themeColor="text1"/>
              </w:rPr>
            </w:pPr>
            <w:r w:rsidRPr="001557AB">
              <w:rPr>
                <w:rFonts w:ascii="Calibri" w:eastAsia="Calibri" w:hAnsi="Calibri" w:cs="Calibri"/>
                <w:color w:val="000000" w:themeColor="text1"/>
              </w:rPr>
              <w:t>ADRA</w:t>
            </w:r>
          </w:p>
        </w:tc>
        <w:tc>
          <w:tcPr>
            <w:tcW w:w="2345" w:type="dxa"/>
            <w:tcBorders>
              <w:top w:val="single" w:sz="4" w:space="0" w:color="000000" w:themeColor="text1"/>
              <w:left w:val="single" w:sz="4" w:space="0" w:color="000000" w:themeColor="text1"/>
              <w:bottom w:val="single" w:sz="4" w:space="0" w:color="000000" w:themeColor="text1"/>
            </w:tcBorders>
            <w:shd w:val="clear" w:color="auto" w:fill="auto"/>
          </w:tcPr>
          <w:p w:rsidR="001557AB" w:rsidRPr="001557AB" w:rsidRDefault="001557AB" w:rsidP="001557AB">
            <w:pPr>
              <w:rPr>
                <w:color w:val="000000" w:themeColor="text1"/>
              </w:rPr>
            </w:pPr>
            <w:r w:rsidRPr="001557AB">
              <w:rPr>
                <w:color w:val="000000" w:themeColor="text1"/>
              </w:rPr>
              <w:t>NGO</w:t>
            </w:r>
          </w:p>
        </w:tc>
      </w:tr>
      <w:tr w:rsidR="001557AB" w:rsidRPr="001557AB" w:rsidTr="002D2521">
        <w:tc>
          <w:tcPr>
            <w:tcW w:w="936" w:type="dxa"/>
            <w:tcBorders>
              <w:top w:val="single" w:sz="4" w:space="0" w:color="000000" w:themeColor="text1"/>
              <w:bottom w:val="single" w:sz="4" w:space="0" w:color="000000" w:themeColor="text1"/>
              <w:right w:val="single" w:sz="4" w:space="0" w:color="000000" w:themeColor="text1"/>
            </w:tcBorders>
            <w:shd w:val="clear" w:color="auto" w:fill="auto"/>
          </w:tcPr>
          <w:p w:rsidR="001557AB" w:rsidRPr="001557AB" w:rsidRDefault="001557AB" w:rsidP="001557AB">
            <w:pPr>
              <w:rPr>
                <w:color w:val="000000" w:themeColor="text1"/>
              </w:rPr>
            </w:pPr>
            <w:r w:rsidRPr="001557AB">
              <w:rPr>
                <w:color w:val="000000" w:themeColor="text1"/>
              </w:rPr>
              <w:t>17</w:t>
            </w:r>
          </w:p>
        </w:tc>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1557AB" w:rsidRPr="001557AB" w:rsidRDefault="001557AB" w:rsidP="001557AB">
            <w:pPr>
              <w:rPr>
                <w:rFonts w:ascii="Calibri" w:eastAsia="Calibri" w:hAnsi="Calibri" w:cs="Calibri"/>
                <w:color w:val="000000" w:themeColor="text1"/>
              </w:rPr>
            </w:pPr>
            <w:r w:rsidRPr="001557AB">
              <w:rPr>
                <w:rFonts w:ascii="Calibri" w:eastAsia="Calibri" w:hAnsi="Calibri" w:cs="Calibri"/>
                <w:color w:val="000000" w:themeColor="text1"/>
              </w:rPr>
              <w:t xml:space="preserve">Jennifer </w:t>
            </w:r>
            <w:proofErr w:type="spellStart"/>
            <w:r w:rsidRPr="001557AB">
              <w:rPr>
                <w:rFonts w:ascii="Calibri" w:eastAsia="Calibri" w:hAnsi="Calibri" w:cs="Calibri"/>
                <w:color w:val="000000" w:themeColor="text1"/>
              </w:rPr>
              <w:t>Asare</w:t>
            </w:r>
            <w:proofErr w:type="spellEnd"/>
          </w:p>
        </w:tc>
        <w:tc>
          <w:tcPr>
            <w:tcW w:w="27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557AB" w:rsidRPr="001557AB" w:rsidRDefault="001557AB" w:rsidP="001557AB">
            <w:pPr>
              <w:jc w:val="both"/>
            </w:pPr>
            <w:r w:rsidRPr="001557AB">
              <w:t>ADRA</w:t>
            </w:r>
          </w:p>
        </w:tc>
        <w:tc>
          <w:tcPr>
            <w:tcW w:w="2345" w:type="dxa"/>
            <w:tcBorders>
              <w:top w:val="single" w:sz="4" w:space="0" w:color="000000" w:themeColor="text1"/>
              <w:left w:val="single" w:sz="4" w:space="0" w:color="000000" w:themeColor="text1"/>
              <w:bottom w:val="single" w:sz="4" w:space="0" w:color="000000" w:themeColor="text1"/>
            </w:tcBorders>
            <w:shd w:val="clear" w:color="auto" w:fill="auto"/>
          </w:tcPr>
          <w:p w:rsidR="001557AB" w:rsidRPr="001557AB" w:rsidRDefault="001557AB" w:rsidP="001557AB">
            <w:pPr>
              <w:jc w:val="both"/>
            </w:pPr>
            <w:r w:rsidRPr="001557AB">
              <w:t>NGO</w:t>
            </w:r>
          </w:p>
        </w:tc>
      </w:tr>
      <w:tr w:rsidR="001557AB" w:rsidRPr="001557AB" w:rsidTr="002D2521">
        <w:tc>
          <w:tcPr>
            <w:tcW w:w="936" w:type="dxa"/>
            <w:tcBorders>
              <w:top w:val="single" w:sz="4" w:space="0" w:color="000000" w:themeColor="text1"/>
              <w:bottom w:val="single" w:sz="4" w:space="0" w:color="000000" w:themeColor="text1"/>
              <w:right w:val="single" w:sz="4" w:space="0" w:color="000000" w:themeColor="text1"/>
            </w:tcBorders>
            <w:shd w:val="clear" w:color="auto" w:fill="auto"/>
          </w:tcPr>
          <w:p w:rsidR="001557AB" w:rsidRPr="001557AB" w:rsidRDefault="001557AB" w:rsidP="001557AB">
            <w:pPr>
              <w:rPr>
                <w:color w:val="000000" w:themeColor="text1"/>
              </w:rPr>
            </w:pPr>
            <w:r w:rsidRPr="001557AB">
              <w:rPr>
                <w:color w:val="000000" w:themeColor="text1"/>
              </w:rPr>
              <w:t>18</w:t>
            </w:r>
          </w:p>
        </w:tc>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1557AB" w:rsidRPr="001557AB" w:rsidRDefault="001557AB" w:rsidP="001557AB">
            <w:pPr>
              <w:rPr>
                <w:rFonts w:ascii="Calibri" w:eastAsia="Calibri" w:hAnsi="Calibri" w:cs="Calibri"/>
                <w:color w:val="000000" w:themeColor="text1"/>
              </w:rPr>
            </w:pPr>
            <w:r w:rsidRPr="001557AB">
              <w:rPr>
                <w:rFonts w:ascii="Calibri" w:eastAsia="Calibri" w:hAnsi="Calibri" w:cs="Calibri"/>
                <w:color w:val="000000" w:themeColor="text1"/>
              </w:rPr>
              <w:t>Benjamin Kwarteng</w:t>
            </w:r>
          </w:p>
        </w:tc>
        <w:tc>
          <w:tcPr>
            <w:tcW w:w="27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557AB" w:rsidRPr="001557AB" w:rsidRDefault="001557AB" w:rsidP="001557AB">
            <w:pPr>
              <w:jc w:val="both"/>
            </w:pPr>
            <w:r w:rsidRPr="001557AB">
              <w:t>ADRA</w:t>
            </w:r>
          </w:p>
        </w:tc>
        <w:tc>
          <w:tcPr>
            <w:tcW w:w="2345" w:type="dxa"/>
            <w:tcBorders>
              <w:top w:val="single" w:sz="4" w:space="0" w:color="000000" w:themeColor="text1"/>
              <w:left w:val="single" w:sz="4" w:space="0" w:color="000000" w:themeColor="text1"/>
              <w:bottom w:val="single" w:sz="4" w:space="0" w:color="000000" w:themeColor="text1"/>
            </w:tcBorders>
            <w:shd w:val="clear" w:color="auto" w:fill="auto"/>
          </w:tcPr>
          <w:p w:rsidR="001557AB" w:rsidRPr="001557AB" w:rsidRDefault="001557AB" w:rsidP="001557AB">
            <w:pPr>
              <w:jc w:val="both"/>
            </w:pPr>
            <w:r w:rsidRPr="001557AB">
              <w:t>NGO</w:t>
            </w:r>
          </w:p>
        </w:tc>
      </w:tr>
      <w:tr w:rsidR="001557AB" w:rsidRPr="001557AB" w:rsidTr="002D2521">
        <w:tc>
          <w:tcPr>
            <w:tcW w:w="936" w:type="dxa"/>
            <w:tcBorders>
              <w:top w:val="single" w:sz="4" w:space="0" w:color="000000" w:themeColor="text1"/>
              <w:bottom w:val="single" w:sz="4" w:space="0" w:color="000000" w:themeColor="text1"/>
              <w:right w:val="single" w:sz="4" w:space="0" w:color="000000" w:themeColor="text1"/>
            </w:tcBorders>
            <w:shd w:val="clear" w:color="auto" w:fill="auto"/>
          </w:tcPr>
          <w:p w:rsidR="001557AB" w:rsidRPr="001557AB" w:rsidRDefault="001557AB" w:rsidP="001557AB">
            <w:pPr>
              <w:rPr>
                <w:color w:val="000000" w:themeColor="text1"/>
              </w:rPr>
            </w:pPr>
            <w:r w:rsidRPr="001557AB">
              <w:rPr>
                <w:color w:val="000000" w:themeColor="text1"/>
              </w:rPr>
              <w:t>19</w:t>
            </w:r>
          </w:p>
        </w:tc>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1557AB" w:rsidRPr="001557AB" w:rsidRDefault="001557AB" w:rsidP="001557AB">
            <w:pPr>
              <w:rPr>
                <w:rFonts w:ascii="Calibri" w:eastAsia="Calibri" w:hAnsi="Calibri" w:cs="Calibri"/>
                <w:color w:val="000000" w:themeColor="text1"/>
              </w:rPr>
            </w:pPr>
            <w:r w:rsidRPr="001557AB">
              <w:rPr>
                <w:rFonts w:ascii="Calibri" w:eastAsia="Calibri" w:hAnsi="Calibri" w:cs="Calibri"/>
                <w:color w:val="000000" w:themeColor="text1"/>
              </w:rPr>
              <w:t>Damaris Forson</w:t>
            </w:r>
          </w:p>
        </w:tc>
        <w:tc>
          <w:tcPr>
            <w:tcW w:w="27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1557AB" w:rsidRPr="001557AB" w:rsidRDefault="001557AB" w:rsidP="001557AB">
            <w:pPr>
              <w:rPr>
                <w:rFonts w:ascii="Calibri" w:eastAsia="Calibri" w:hAnsi="Calibri" w:cs="Calibri"/>
                <w:color w:val="000000" w:themeColor="text1"/>
              </w:rPr>
            </w:pPr>
            <w:r w:rsidRPr="001557AB">
              <w:rPr>
                <w:rFonts w:ascii="Calibri" w:eastAsia="Calibri" w:hAnsi="Calibri" w:cs="Calibri"/>
                <w:color w:val="000000" w:themeColor="text1"/>
              </w:rPr>
              <w:t>GHSC-PSM</w:t>
            </w:r>
          </w:p>
        </w:tc>
        <w:tc>
          <w:tcPr>
            <w:tcW w:w="2345" w:type="dxa"/>
            <w:tcBorders>
              <w:top w:val="single" w:sz="4" w:space="0" w:color="000000" w:themeColor="text1"/>
              <w:left w:val="single" w:sz="4" w:space="0" w:color="000000" w:themeColor="text1"/>
              <w:bottom w:val="single" w:sz="4" w:space="0" w:color="000000" w:themeColor="text1"/>
            </w:tcBorders>
            <w:shd w:val="clear" w:color="auto" w:fill="auto"/>
          </w:tcPr>
          <w:p w:rsidR="001557AB" w:rsidRPr="001557AB" w:rsidRDefault="001557AB" w:rsidP="001557AB">
            <w:pPr>
              <w:rPr>
                <w:color w:val="000000" w:themeColor="text1"/>
              </w:rPr>
            </w:pPr>
            <w:r w:rsidRPr="001557AB">
              <w:rPr>
                <w:color w:val="000000" w:themeColor="text1"/>
              </w:rPr>
              <w:t>Co-opted member</w:t>
            </w:r>
          </w:p>
        </w:tc>
      </w:tr>
      <w:tr w:rsidR="001557AB" w:rsidRPr="001557AB" w:rsidTr="002D2521">
        <w:tc>
          <w:tcPr>
            <w:tcW w:w="936" w:type="dxa"/>
            <w:tcBorders>
              <w:top w:val="single" w:sz="4" w:space="0" w:color="000000" w:themeColor="text1"/>
              <w:bottom w:val="single" w:sz="4" w:space="0" w:color="000000" w:themeColor="text1"/>
              <w:right w:val="single" w:sz="4" w:space="0" w:color="000000" w:themeColor="text1"/>
            </w:tcBorders>
            <w:shd w:val="clear" w:color="auto" w:fill="auto"/>
          </w:tcPr>
          <w:p w:rsidR="001557AB" w:rsidRPr="001557AB" w:rsidRDefault="001557AB" w:rsidP="001557AB">
            <w:pPr>
              <w:rPr>
                <w:color w:val="000000" w:themeColor="text1"/>
              </w:rPr>
            </w:pPr>
            <w:r w:rsidRPr="001557AB">
              <w:rPr>
                <w:color w:val="000000" w:themeColor="text1"/>
              </w:rPr>
              <w:t>20</w:t>
            </w:r>
          </w:p>
        </w:tc>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1557AB" w:rsidRPr="001557AB" w:rsidRDefault="001557AB" w:rsidP="001557AB">
            <w:pPr>
              <w:rPr>
                <w:rFonts w:ascii="Calibri" w:eastAsia="Calibri" w:hAnsi="Calibri" w:cs="Calibri"/>
                <w:color w:val="000000" w:themeColor="text1"/>
              </w:rPr>
            </w:pPr>
            <w:r w:rsidRPr="001557AB">
              <w:rPr>
                <w:rFonts w:ascii="Calibri" w:eastAsia="Calibri" w:hAnsi="Calibri" w:cs="Calibri"/>
                <w:color w:val="000000" w:themeColor="text1"/>
              </w:rPr>
              <w:t xml:space="preserve">Helen </w:t>
            </w:r>
            <w:proofErr w:type="spellStart"/>
            <w:r w:rsidRPr="001557AB">
              <w:rPr>
                <w:rFonts w:ascii="Calibri" w:eastAsia="Calibri" w:hAnsi="Calibri" w:cs="Calibri"/>
                <w:color w:val="000000" w:themeColor="text1"/>
              </w:rPr>
              <w:t>Odido</w:t>
            </w:r>
            <w:proofErr w:type="spellEnd"/>
          </w:p>
        </w:tc>
        <w:tc>
          <w:tcPr>
            <w:tcW w:w="27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1557AB" w:rsidRPr="001557AB" w:rsidRDefault="001557AB" w:rsidP="001557AB">
            <w:pPr>
              <w:rPr>
                <w:rFonts w:ascii="Calibri" w:eastAsia="Calibri" w:hAnsi="Calibri" w:cs="Calibri"/>
                <w:color w:val="000000" w:themeColor="text1"/>
              </w:rPr>
            </w:pPr>
            <w:r w:rsidRPr="001557AB">
              <w:rPr>
                <w:rFonts w:ascii="Calibri" w:eastAsia="Calibri" w:hAnsi="Calibri" w:cs="Calibri"/>
                <w:color w:val="000000" w:themeColor="text1"/>
              </w:rPr>
              <w:t>UNAIDS</w:t>
            </w:r>
          </w:p>
        </w:tc>
        <w:tc>
          <w:tcPr>
            <w:tcW w:w="2345" w:type="dxa"/>
            <w:tcBorders>
              <w:top w:val="single" w:sz="4" w:space="0" w:color="000000" w:themeColor="text1"/>
              <w:left w:val="single" w:sz="4" w:space="0" w:color="000000" w:themeColor="text1"/>
              <w:bottom w:val="single" w:sz="4" w:space="0" w:color="000000" w:themeColor="text1"/>
            </w:tcBorders>
            <w:shd w:val="clear" w:color="auto" w:fill="auto"/>
          </w:tcPr>
          <w:p w:rsidR="001557AB" w:rsidRPr="001557AB" w:rsidRDefault="001557AB" w:rsidP="001557AB">
            <w:pPr>
              <w:rPr>
                <w:color w:val="000000" w:themeColor="text1"/>
              </w:rPr>
            </w:pPr>
            <w:r w:rsidRPr="001557AB">
              <w:rPr>
                <w:color w:val="000000" w:themeColor="text1"/>
              </w:rPr>
              <w:t xml:space="preserve">Multilateral </w:t>
            </w:r>
          </w:p>
        </w:tc>
      </w:tr>
      <w:tr w:rsidR="001557AB" w:rsidRPr="001557AB" w:rsidTr="002D2521">
        <w:tc>
          <w:tcPr>
            <w:tcW w:w="936" w:type="dxa"/>
            <w:tcBorders>
              <w:top w:val="single" w:sz="4" w:space="0" w:color="000000" w:themeColor="text1"/>
              <w:bottom w:val="single" w:sz="4" w:space="0" w:color="000000" w:themeColor="text1"/>
              <w:right w:val="single" w:sz="4" w:space="0" w:color="000000" w:themeColor="text1"/>
            </w:tcBorders>
            <w:shd w:val="clear" w:color="auto" w:fill="auto"/>
          </w:tcPr>
          <w:p w:rsidR="001557AB" w:rsidRPr="001557AB" w:rsidRDefault="001557AB" w:rsidP="001557AB">
            <w:pPr>
              <w:rPr>
                <w:color w:val="000000" w:themeColor="text1"/>
              </w:rPr>
            </w:pPr>
            <w:r w:rsidRPr="001557AB">
              <w:rPr>
                <w:color w:val="000000" w:themeColor="text1"/>
              </w:rPr>
              <w:t>21</w:t>
            </w:r>
          </w:p>
        </w:tc>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1557AB" w:rsidRPr="001557AB" w:rsidRDefault="001557AB" w:rsidP="001557AB">
            <w:pPr>
              <w:rPr>
                <w:rFonts w:ascii="Calibri" w:eastAsia="Calibri" w:hAnsi="Calibri" w:cs="Calibri"/>
                <w:color w:val="000000" w:themeColor="text1"/>
              </w:rPr>
            </w:pPr>
            <w:r w:rsidRPr="001557AB">
              <w:rPr>
                <w:rFonts w:ascii="Calibri" w:eastAsia="Calibri" w:hAnsi="Calibri" w:cs="Calibri"/>
                <w:color w:val="000000" w:themeColor="text1"/>
              </w:rPr>
              <w:t>Genevieve Dorbayi</w:t>
            </w:r>
          </w:p>
        </w:tc>
        <w:tc>
          <w:tcPr>
            <w:tcW w:w="27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1557AB" w:rsidRPr="001557AB" w:rsidRDefault="001557AB" w:rsidP="001557AB">
            <w:pPr>
              <w:rPr>
                <w:rFonts w:ascii="Calibri" w:eastAsia="Calibri" w:hAnsi="Calibri" w:cs="Calibri"/>
                <w:color w:val="000000" w:themeColor="text1"/>
              </w:rPr>
            </w:pPr>
            <w:r w:rsidRPr="001557AB">
              <w:rPr>
                <w:rFonts w:ascii="Calibri" w:eastAsia="Calibri" w:hAnsi="Calibri" w:cs="Calibri"/>
                <w:color w:val="000000" w:themeColor="text1"/>
              </w:rPr>
              <w:t>TB Voice</w:t>
            </w:r>
          </w:p>
        </w:tc>
        <w:tc>
          <w:tcPr>
            <w:tcW w:w="2345" w:type="dxa"/>
            <w:tcBorders>
              <w:top w:val="single" w:sz="4" w:space="0" w:color="000000" w:themeColor="text1"/>
              <w:left w:val="single" w:sz="4" w:space="0" w:color="000000" w:themeColor="text1"/>
              <w:bottom w:val="single" w:sz="4" w:space="0" w:color="000000" w:themeColor="text1"/>
            </w:tcBorders>
            <w:shd w:val="clear" w:color="auto" w:fill="auto"/>
          </w:tcPr>
          <w:p w:rsidR="001557AB" w:rsidRPr="001557AB" w:rsidRDefault="001557AB" w:rsidP="001557AB">
            <w:pPr>
              <w:rPr>
                <w:color w:val="000000" w:themeColor="text1"/>
              </w:rPr>
            </w:pPr>
            <w:r w:rsidRPr="001557AB">
              <w:rPr>
                <w:color w:val="000000" w:themeColor="text1"/>
              </w:rPr>
              <w:t>PLWD</w:t>
            </w:r>
          </w:p>
        </w:tc>
      </w:tr>
      <w:tr w:rsidR="001557AB" w:rsidTr="002D2521">
        <w:tc>
          <w:tcPr>
            <w:tcW w:w="936" w:type="dxa"/>
          </w:tcPr>
          <w:p w:rsidR="001557AB" w:rsidRPr="00052CD1" w:rsidRDefault="001557AB" w:rsidP="001557AB">
            <w:pPr>
              <w:rPr>
                <w:color w:val="000000" w:themeColor="text1"/>
              </w:rPr>
            </w:pPr>
            <w:r>
              <w:rPr>
                <w:color w:val="000000" w:themeColor="text1"/>
              </w:rPr>
              <w:t>22</w:t>
            </w:r>
          </w:p>
        </w:tc>
        <w:tc>
          <w:tcPr>
            <w:tcW w:w="3080" w:type="dxa"/>
          </w:tcPr>
          <w:p w:rsidR="001557AB" w:rsidRPr="001557AB" w:rsidRDefault="001557AB" w:rsidP="001557AB">
            <w:pPr>
              <w:rPr>
                <w:rFonts w:ascii="Calibri" w:eastAsia="Calibri" w:hAnsi="Calibri" w:cs="Calibri"/>
                <w:color w:val="000000" w:themeColor="text1"/>
              </w:rPr>
            </w:pPr>
            <w:r w:rsidRPr="001557AB">
              <w:rPr>
                <w:rFonts w:ascii="Calibri" w:eastAsia="Calibri" w:hAnsi="Calibri" w:cs="Calibri"/>
                <w:color w:val="000000" w:themeColor="text1"/>
              </w:rPr>
              <w:t>Cecilia Senoo</w:t>
            </w:r>
          </w:p>
        </w:tc>
        <w:tc>
          <w:tcPr>
            <w:tcW w:w="2797" w:type="dxa"/>
          </w:tcPr>
          <w:p w:rsidR="001557AB" w:rsidRPr="001557AB" w:rsidRDefault="001557AB" w:rsidP="001557AB">
            <w:pPr>
              <w:rPr>
                <w:rFonts w:ascii="Calibri" w:eastAsia="Calibri" w:hAnsi="Calibri" w:cs="Calibri"/>
                <w:color w:val="000000" w:themeColor="text1"/>
              </w:rPr>
            </w:pPr>
            <w:r w:rsidRPr="001557AB">
              <w:rPr>
                <w:rFonts w:ascii="Calibri" w:eastAsia="Calibri" w:hAnsi="Calibri" w:cs="Calibri"/>
                <w:color w:val="000000" w:themeColor="text1"/>
              </w:rPr>
              <w:t>SWAA</w:t>
            </w:r>
          </w:p>
        </w:tc>
        <w:tc>
          <w:tcPr>
            <w:tcW w:w="2345" w:type="dxa"/>
          </w:tcPr>
          <w:p w:rsidR="001557AB" w:rsidRPr="001557AB" w:rsidRDefault="001557AB" w:rsidP="001557AB">
            <w:pPr>
              <w:rPr>
                <w:color w:val="000000" w:themeColor="text1"/>
              </w:rPr>
            </w:pPr>
            <w:proofErr w:type="spellStart"/>
            <w:r w:rsidRPr="001557AB">
              <w:rPr>
                <w:color w:val="000000" w:themeColor="text1"/>
              </w:rPr>
              <w:t>W&amp;Cig</w:t>
            </w:r>
            <w:proofErr w:type="spellEnd"/>
          </w:p>
        </w:tc>
      </w:tr>
      <w:tr w:rsidR="001557AB" w:rsidTr="002D2521">
        <w:tc>
          <w:tcPr>
            <w:tcW w:w="936" w:type="dxa"/>
          </w:tcPr>
          <w:p w:rsidR="001557AB" w:rsidRPr="00052CD1" w:rsidRDefault="001557AB" w:rsidP="001557AB">
            <w:pPr>
              <w:rPr>
                <w:color w:val="000000" w:themeColor="text1"/>
              </w:rPr>
            </w:pPr>
            <w:r>
              <w:rPr>
                <w:color w:val="000000" w:themeColor="text1"/>
              </w:rPr>
              <w:t>23</w:t>
            </w:r>
          </w:p>
        </w:tc>
        <w:tc>
          <w:tcPr>
            <w:tcW w:w="3080" w:type="dxa"/>
          </w:tcPr>
          <w:p w:rsidR="001557AB" w:rsidRPr="001557AB" w:rsidRDefault="001557AB" w:rsidP="001557AB">
            <w:pPr>
              <w:rPr>
                <w:rFonts w:ascii="Calibri" w:eastAsia="Calibri" w:hAnsi="Calibri" w:cs="Calibri"/>
                <w:color w:val="000000" w:themeColor="text1"/>
              </w:rPr>
            </w:pPr>
            <w:r w:rsidRPr="001557AB">
              <w:rPr>
                <w:rFonts w:ascii="Calibri" w:eastAsia="Calibri" w:hAnsi="Calibri" w:cs="Calibri"/>
                <w:color w:val="000000" w:themeColor="text1"/>
              </w:rPr>
              <w:t xml:space="preserve">Evans </w:t>
            </w:r>
            <w:proofErr w:type="spellStart"/>
            <w:r w:rsidRPr="001557AB">
              <w:rPr>
                <w:rFonts w:ascii="Calibri" w:eastAsia="Calibri" w:hAnsi="Calibri" w:cs="Calibri"/>
                <w:color w:val="000000" w:themeColor="text1"/>
              </w:rPr>
              <w:t>Opata</w:t>
            </w:r>
            <w:proofErr w:type="spellEnd"/>
          </w:p>
        </w:tc>
        <w:tc>
          <w:tcPr>
            <w:tcW w:w="2797" w:type="dxa"/>
          </w:tcPr>
          <w:p w:rsidR="001557AB" w:rsidRPr="001557AB" w:rsidRDefault="001557AB" w:rsidP="001557AB">
            <w:pPr>
              <w:rPr>
                <w:rFonts w:ascii="Calibri" w:eastAsia="Calibri" w:hAnsi="Calibri" w:cs="Calibri"/>
                <w:color w:val="000000" w:themeColor="text1"/>
              </w:rPr>
            </w:pPr>
            <w:r w:rsidRPr="001557AB">
              <w:rPr>
                <w:rFonts w:ascii="Calibri" w:eastAsia="Calibri" w:hAnsi="Calibri" w:cs="Calibri"/>
                <w:color w:val="000000" w:themeColor="text1"/>
              </w:rPr>
              <w:t>Coalition of NGOs in Malaria</w:t>
            </w:r>
          </w:p>
        </w:tc>
        <w:tc>
          <w:tcPr>
            <w:tcW w:w="2345" w:type="dxa"/>
          </w:tcPr>
          <w:p w:rsidR="001557AB" w:rsidRPr="001557AB" w:rsidRDefault="001557AB" w:rsidP="001557AB">
            <w:pPr>
              <w:rPr>
                <w:color w:val="000000" w:themeColor="text1"/>
              </w:rPr>
            </w:pPr>
            <w:r w:rsidRPr="001557AB">
              <w:rPr>
                <w:color w:val="000000" w:themeColor="text1"/>
              </w:rPr>
              <w:t>NGO</w:t>
            </w:r>
          </w:p>
        </w:tc>
      </w:tr>
      <w:tr w:rsidR="001557AB" w:rsidTr="002D2521">
        <w:tc>
          <w:tcPr>
            <w:tcW w:w="936" w:type="dxa"/>
          </w:tcPr>
          <w:p w:rsidR="001557AB" w:rsidRPr="00052CD1" w:rsidRDefault="001557AB" w:rsidP="001557AB">
            <w:pPr>
              <w:rPr>
                <w:color w:val="000000" w:themeColor="text1"/>
              </w:rPr>
            </w:pPr>
            <w:r>
              <w:rPr>
                <w:color w:val="000000" w:themeColor="text1"/>
              </w:rPr>
              <w:t>24</w:t>
            </w:r>
          </w:p>
        </w:tc>
        <w:tc>
          <w:tcPr>
            <w:tcW w:w="3080" w:type="dxa"/>
          </w:tcPr>
          <w:p w:rsidR="001557AB" w:rsidRPr="001557AB" w:rsidRDefault="001557AB" w:rsidP="001557AB">
            <w:pPr>
              <w:rPr>
                <w:rFonts w:ascii="Calibri" w:eastAsia="Calibri" w:hAnsi="Calibri" w:cs="Calibri"/>
                <w:color w:val="000000" w:themeColor="text1"/>
              </w:rPr>
            </w:pPr>
            <w:r w:rsidRPr="001557AB">
              <w:rPr>
                <w:rFonts w:ascii="Calibri" w:eastAsia="Calibri" w:hAnsi="Calibri" w:cs="Calibri"/>
                <w:color w:val="000000" w:themeColor="text1"/>
              </w:rPr>
              <w:t xml:space="preserve">Mac-Darling </w:t>
            </w:r>
            <w:proofErr w:type="spellStart"/>
            <w:r w:rsidRPr="001557AB">
              <w:rPr>
                <w:rFonts w:ascii="Calibri" w:eastAsia="Calibri" w:hAnsi="Calibri" w:cs="Calibri"/>
                <w:color w:val="000000" w:themeColor="text1"/>
              </w:rPr>
              <w:t>Co</w:t>
            </w:r>
            <w:r w:rsidR="003F67BF">
              <w:rPr>
                <w:rFonts w:ascii="Calibri" w:eastAsia="Calibri" w:hAnsi="Calibri" w:cs="Calibri"/>
                <w:color w:val="000000" w:themeColor="text1"/>
              </w:rPr>
              <w:t>b</w:t>
            </w:r>
            <w:r w:rsidRPr="001557AB">
              <w:rPr>
                <w:rFonts w:ascii="Calibri" w:eastAsia="Calibri" w:hAnsi="Calibri" w:cs="Calibri"/>
                <w:color w:val="000000" w:themeColor="text1"/>
              </w:rPr>
              <w:t>binah</w:t>
            </w:r>
            <w:proofErr w:type="spellEnd"/>
          </w:p>
        </w:tc>
        <w:tc>
          <w:tcPr>
            <w:tcW w:w="2797" w:type="dxa"/>
          </w:tcPr>
          <w:p w:rsidR="001557AB" w:rsidRPr="001557AB" w:rsidRDefault="001557AB" w:rsidP="003F67BF">
            <w:pPr>
              <w:rPr>
                <w:rFonts w:ascii="Calibri" w:eastAsia="Calibri" w:hAnsi="Calibri" w:cs="Calibri"/>
                <w:color w:val="000000" w:themeColor="text1"/>
              </w:rPr>
            </w:pPr>
            <w:r w:rsidRPr="001557AB">
              <w:rPr>
                <w:rFonts w:ascii="Calibri" w:eastAsia="Calibri" w:hAnsi="Calibri" w:cs="Calibri"/>
                <w:color w:val="000000" w:themeColor="text1"/>
              </w:rPr>
              <w:t>CEPE</w:t>
            </w:r>
            <w:r w:rsidR="003F67BF">
              <w:rPr>
                <w:rFonts w:ascii="Calibri" w:eastAsia="Calibri" w:hAnsi="Calibri" w:cs="Calibri"/>
                <w:color w:val="000000" w:themeColor="text1"/>
              </w:rPr>
              <w:t>H</w:t>
            </w:r>
            <w:r w:rsidRPr="001557AB">
              <w:rPr>
                <w:rFonts w:ascii="Calibri" w:eastAsia="Calibri" w:hAnsi="Calibri" w:cs="Calibri"/>
                <w:color w:val="000000" w:themeColor="text1"/>
              </w:rPr>
              <w:t xml:space="preserve">RG </w:t>
            </w:r>
          </w:p>
        </w:tc>
        <w:tc>
          <w:tcPr>
            <w:tcW w:w="2345" w:type="dxa"/>
          </w:tcPr>
          <w:p w:rsidR="001557AB" w:rsidRPr="001557AB" w:rsidRDefault="001557AB" w:rsidP="001557AB">
            <w:pPr>
              <w:rPr>
                <w:color w:val="000000" w:themeColor="text1"/>
              </w:rPr>
            </w:pPr>
            <w:r w:rsidRPr="001557AB">
              <w:rPr>
                <w:color w:val="000000" w:themeColor="text1"/>
              </w:rPr>
              <w:t>KAP</w:t>
            </w:r>
          </w:p>
        </w:tc>
      </w:tr>
    </w:tbl>
    <w:p w:rsidR="005C4042" w:rsidRDefault="005C4042" w:rsidP="007D2F92">
      <w:pPr>
        <w:jc w:val="both"/>
      </w:pPr>
    </w:p>
    <w:p w:rsidR="00167B82" w:rsidRPr="00167B82" w:rsidRDefault="00167B82" w:rsidP="007D2F92">
      <w:pPr>
        <w:jc w:val="both"/>
        <w:rPr>
          <w:b/>
        </w:rPr>
      </w:pPr>
      <w:r w:rsidRPr="00167B82">
        <w:rPr>
          <w:b/>
        </w:rPr>
        <w:t>Absence:</w:t>
      </w:r>
    </w:p>
    <w:tbl>
      <w:tblPr>
        <w:tblStyle w:val="TableGrid"/>
        <w:tblW w:w="0" w:type="auto"/>
        <w:tblLook w:val="04A0" w:firstRow="1" w:lastRow="0" w:firstColumn="1" w:lastColumn="0" w:noHBand="0" w:noVBand="1"/>
      </w:tblPr>
      <w:tblGrid>
        <w:gridCol w:w="562"/>
        <w:gridCol w:w="2694"/>
        <w:gridCol w:w="2126"/>
        <w:gridCol w:w="1984"/>
        <w:gridCol w:w="1843"/>
      </w:tblGrid>
      <w:tr w:rsidR="00167B82" w:rsidTr="00CA208F">
        <w:tc>
          <w:tcPr>
            <w:tcW w:w="562" w:type="dxa"/>
          </w:tcPr>
          <w:p w:rsidR="00167B82" w:rsidRPr="007B326F" w:rsidRDefault="00167B82" w:rsidP="00403A95">
            <w:pPr>
              <w:jc w:val="both"/>
              <w:rPr>
                <w:b/>
              </w:rPr>
            </w:pPr>
            <w:r w:rsidRPr="007B326F">
              <w:rPr>
                <w:b/>
              </w:rPr>
              <w:t xml:space="preserve">No. </w:t>
            </w:r>
          </w:p>
        </w:tc>
        <w:tc>
          <w:tcPr>
            <w:tcW w:w="2694" w:type="dxa"/>
          </w:tcPr>
          <w:p w:rsidR="00167B82" w:rsidRPr="007B326F" w:rsidRDefault="00167B82" w:rsidP="00403A95">
            <w:pPr>
              <w:jc w:val="both"/>
              <w:rPr>
                <w:b/>
              </w:rPr>
            </w:pPr>
            <w:r w:rsidRPr="007B326F">
              <w:rPr>
                <w:b/>
              </w:rPr>
              <w:t>Name</w:t>
            </w:r>
          </w:p>
        </w:tc>
        <w:tc>
          <w:tcPr>
            <w:tcW w:w="2126" w:type="dxa"/>
          </w:tcPr>
          <w:p w:rsidR="00167B82" w:rsidRPr="007B326F" w:rsidRDefault="00167B82" w:rsidP="00403A95">
            <w:pPr>
              <w:jc w:val="both"/>
              <w:rPr>
                <w:b/>
              </w:rPr>
            </w:pPr>
            <w:r w:rsidRPr="007B326F">
              <w:rPr>
                <w:b/>
              </w:rPr>
              <w:t>Organization</w:t>
            </w:r>
          </w:p>
        </w:tc>
        <w:tc>
          <w:tcPr>
            <w:tcW w:w="1984" w:type="dxa"/>
          </w:tcPr>
          <w:p w:rsidR="00167B82" w:rsidRPr="007B326F" w:rsidRDefault="00167B82" w:rsidP="00403A95">
            <w:pPr>
              <w:jc w:val="both"/>
              <w:rPr>
                <w:b/>
              </w:rPr>
            </w:pPr>
            <w:r w:rsidRPr="007B326F">
              <w:rPr>
                <w:b/>
              </w:rPr>
              <w:t>Sector</w:t>
            </w:r>
          </w:p>
        </w:tc>
        <w:tc>
          <w:tcPr>
            <w:tcW w:w="1843" w:type="dxa"/>
          </w:tcPr>
          <w:p w:rsidR="00167B82" w:rsidRPr="007B326F" w:rsidRDefault="00167B82" w:rsidP="00403A95">
            <w:pPr>
              <w:jc w:val="both"/>
              <w:rPr>
                <w:b/>
              </w:rPr>
            </w:pPr>
            <w:r>
              <w:rPr>
                <w:b/>
              </w:rPr>
              <w:t xml:space="preserve">Reason </w:t>
            </w:r>
          </w:p>
        </w:tc>
      </w:tr>
      <w:tr w:rsidR="001557AB" w:rsidTr="00CA208F">
        <w:tc>
          <w:tcPr>
            <w:tcW w:w="562" w:type="dxa"/>
            <w:tcBorders>
              <w:top w:val="single" w:sz="4" w:space="0" w:color="000000" w:themeColor="text1"/>
              <w:bottom w:val="single" w:sz="4" w:space="0" w:color="000000" w:themeColor="text1"/>
              <w:right w:val="single" w:sz="4" w:space="0" w:color="000000" w:themeColor="text1"/>
            </w:tcBorders>
            <w:shd w:val="clear" w:color="auto" w:fill="auto"/>
          </w:tcPr>
          <w:p w:rsidR="001557AB" w:rsidRPr="00052CD1" w:rsidRDefault="001557AB" w:rsidP="001557AB">
            <w:pPr>
              <w:rPr>
                <w:color w:val="000000" w:themeColor="text1"/>
              </w:rPr>
            </w:pPr>
            <w:r>
              <w:rPr>
                <w:color w:val="000000" w:themeColor="text1"/>
              </w:rPr>
              <w:t>1</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1557AB" w:rsidRPr="00C578A4" w:rsidRDefault="001557AB" w:rsidP="001557AB">
            <w:pPr>
              <w:rPr>
                <w:rFonts w:ascii="Calibri" w:eastAsia="Calibri" w:hAnsi="Calibri" w:cs="Calibri"/>
                <w:color w:val="000000" w:themeColor="text1"/>
              </w:rPr>
            </w:pPr>
            <w:r w:rsidRPr="00C578A4">
              <w:rPr>
                <w:rFonts w:ascii="Calibri" w:eastAsia="Calibri" w:hAnsi="Calibri" w:cs="Calibri"/>
                <w:color w:val="000000" w:themeColor="text1"/>
              </w:rPr>
              <w:t>Edith Andrews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1557AB" w:rsidRPr="00C578A4" w:rsidRDefault="001557AB" w:rsidP="001557AB">
            <w:pPr>
              <w:rPr>
                <w:rFonts w:ascii="Calibri" w:eastAsia="Calibri" w:hAnsi="Calibri" w:cs="Calibri"/>
                <w:color w:val="000000" w:themeColor="text1"/>
              </w:rPr>
            </w:pPr>
            <w:r w:rsidRPr="00C578A4">
              <w:rPr>
                <w:rFonts w:ascii="Calibri" w:eastAsia="Calibri" w:hAnsi="Calibri" w:cs="Calibri"/>
                <w:color w:val="000000" w:themeColor="text1"/>
              </w:rPr>
              <w:t>WHO</w:t>
            </w:r>
          </w:p>
        </w:tc>
        <w:tc>
          <w:tcPr>
            <w:tcW w:w="1984" w:type="dxa"/>
            <w:tcBorders>
              <w:top w:val="single" w:sz="4" w:space="0" w:color="000000" w:themeColor="text1"/>
              <w:left w:val="single" w:sz="4" w:space="0" w:color="000000" w:themeColor="text1"/>
              <w:bottom w:val="single" w:sz="4" w:space="0" w:color="000000" w:themeColor="text1"/>
            </w:tcBorders>
            <w:shd w:val="clear" w:color="auto" w:fill="auto"/>
          </w:tcPr>
          <w:p w:rsidR="001557AB" w:rsidRPr="00C578A4" w:rsidRDefault="001557AB" w:rsidP="001557AB">
            <w:pPr>
              <w:rPr>
                <w:color w:val="000000" w:themeColor="text1"/>
              </w:rPr>
            </w:pPr>
            <w:r w:rsidRPr="00C578A4">
              <w:rPr>
                <w:color w:val="000000" w:themeColor="text1"/>
              </w:rPr>
              <w:t>Co-opted member</w:t>
            </w:r>
          </w:p>
        </w:tc>
        <w:tc>
          <w:tcPr>
            <w:tcW w:w="1843" w:type="dxa"/>
            <w:tcBorders>
              <w:top w:val="single" w:sz="4" w:space="0" w:color="000000" w:themeColor="text1"/>
              <w:left w:val="single" w:sz="4" w:space="0" w:color="000000" w:themeColor="text1"/>
              <w:bottom w:val="single" w:sz="4" w:space="0" w:color="000000" w:themeColor="text1"/>
            </w:tcBorders>
          </w:tcPr>
          <w:p w:rsidR="001557AB" w:rsidRDefault="001557AB" w:rsidP="001557AB">
            <w:pPr>
              <w:rPr>
                <w:color w:val="000000" w:themeColor="text1"/>
              </w:rPr>
            </w:pPr>
          </w:p>
        </w:tc>
      </w:tr>
      <w:tr w:rsidR="001557AB" w:rsidTr="00CA208F">
        <w:tc>
          <w:tcPr>
            <w:tcW w:w="562" w:type="dxa"/>
            <w:tcBorders>
              <w:top w:val="single" w:sz="4" w:space="0" w:color="000000" w:themeColor="text1"/>
              <w:bottom w:val="single" w:sz="4" w:space="0" w:color="000000" w:themeColor="text1"/>
              <w:right w:val="single" w:sz="4" w:space="0" w:color="000000" w:themeColor="text1"/>
            </w:tcBorders>
            <w:shd w:val="clear" w:color="auto" w:fill="auto"/>
          </w:tcPr>
          <w:p w:rsidR="001557AB" w:rsidRPr="00052CD1" w:rsidRDefault="001557AB" w:rsidP="001557AB">
            <w:pPr>
              <w:rPr>
                <w:color w:val="000000" w:themeColor="text1"/>
              </w:rPr>
            </w:pPr>
            <w:r>
              <w:rPr>
                <w:color w:val="000000" w:themeColor="text1"/>
              </w:rPr>
              <w:t>2</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1557AB" w:rsidRPr="00C578A4" w:rsidRDefault="001557AB" w:rsidP="001557AB">
            <w:pPr>
              <w:rPr>
                <w:rFonts w:ascii="Calibri" w:eastAsia="Calibri" w:hAnsi="Calibri" w:cs="Calibri"/>
                <w:color w:val="000000" w:themeColor="text1"/>
              </w:rPr>
            </w:pPr>
            <w:r w:rsidRPr="00C578A4">
              <w:rPr>
                <w:rFonts w:ascii="Calibri" w:eastAsia="Calibri" w:hAnsi="Calibri" w:cs="Calibri"/>
                <w:color w:val="000000" w:themeColor="text1"/>
              </w:rPr>
              <w:t>Jonathan Tetteh-Kwao Teye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1557AB" w:rsidRPr="00C578A4" w:rsidRDefault="001557AB" w:rsidP="001557AB">
            <w:pPr>
              <w:rPr>
                <w:rFonts w:ascii="Calibri" w:eastAsia="Calibri" w:hAnsi="Calibri" w:cs="Calibri"/>
                <w:color w:val="000000" w:themeColor="text1"/>
              </w:rPr>
            </w:pPr>
            <w:r w:rsidRPr="00C578A4">
              <w:rPr>
                <w:rFonts w:ascii="Calibri" w:eastAsia="Calibri" w:hAnsi="Calibri" w:cs="Calibri"/>
                <w:color w:val="000000" w:themeColor="text1"/>
              </w:rPr>
              <w:t>Dream</w:t>
            </w:r>
            <w:r w:rsidR="00EE6ECE">
              <w:rPr>
                <w:rFonts w:ascii="Calibri" w:eastAsia="Calibri" w:hAnsi="Calibri" w:cs="Calibri"/>
                <w:color w:val="000000" w:themeColor="text1"/>
              </w:rPr>
              <w:t xml:space="preserve"> </w:t>
            </w:r>
            <w:r w:rsidRPr="00C578A4">
              <w:rPr>
                <w:rFonts w:ascii="Calibri" w:eastAsia="Calibri" w:hAnsi="Calibri" w:cs="Calibri"/>
                <w:color w:val="000000" w:themeColor="text1"/>
              </w:rPr>
              <w:t>Weaver</w:t>
            </w:r>
            <w:r w:rsidR="00EE6ECE">
              <w:rPr>
                <w:rFonts w:ascii="Calibri" w:eastAsia="Calibri" w:hAnsi="Calibri" w:cs="Calibri"/>
                <w:color w:val="000000" w:themeColor="text1"/>
              </w:rPr>
              <w:t xml:space="preserve"> Organization</w:t>
            </w:r>
          </w:p>
        </w:tc>
        <w:tc>
          <w:tcPr>
            <w:tcW w:w="1984" w:type="dxa"/>
            <w:tcBorders>
              <w:top w:val="single" w:sz="4" w:space="0" w:color="000000" w:themeColor="text1"/>
              <w:left w:val="single" w:sz="4" w:space="0" w:color="000000" w:themeColor="text1"/>
              <w:bottom w:val="single" w:sz="4" w:space="0" w:color="000000" w:themeColor="text1"/>
            </w:tcBorders>
            <w:shd w:val="clear" w:color="auto" w:fill="auto"/>
          </w:tcPr>
          <w:p w:rsidR="001557AB" w:rsidRPr="00C578A4" w:rsidRDefault="001557AB" w:rsidP="001557AB">
            <w:pPr>
              <w:rPr>
                <w:color w:val="000000" w:themeColor="text1"/>
              </w:rPr>
            </w:pPr>
            <w:r w:rsidRPr="00C578A4">
              <w:rPr>
                <w:color w:val="000000" w:themeColor="text1"/>
              </w:rPr>
              <w:t>Co-opted member</w:t>
            </w:r>
          </w:p>
        </w:tc>
        <w:tc>
          <w:tcPr>
            <w:tcW w:w="1843" w:type="dxa"/>
            <w:tcBorders>
              <w:top w:val="single" w:sz="4" w:space="0" w:color="000000" w:themeColor="text1"/>
              <w:left w:val="single" w:sz="4" w:space="0" w:color="000000" w:themeColor="text1"/>
              <w:bottom w:val="single" w:sz="4" w:space="0" w:color="000000" w:themeColor="text1"/>
            </w:tcBorders>
          </w:tcPr>
          <w:p w:rsidR="001557AB" w:rsidRDefault="001557AB" w:rsidP="001557AB">
            <w:pPr>
              <w:rPr>
                <w:color w:val="000000" w:themeColor="text1"/>
              </w:rPr>
            </w:pPr>
          </w:p>
        </w:tc>
      </w:tr>
      <w:tr w:rsidR="001557AB" w:rsidTr="00CA208F">
        <w:tc>
          <w:tcPr>
            <w:tcW w:w="562" w:type="dxa"/>
            <w:tcBorders>
              <w:top w:val="single" w:sz="4" w:space="0" w:color="000000" w:themeColor="text1"/>
              <w:bottom w:val="single" w:sz="4" w:space="0" w:color="000000" w:themeColor="text1"/>
              <w:right w:val="single" w:sz="4" w:space="0" w:color="000000" w:themeColor="text1"/>
            </w:tcBorders>
            <w:shd w:val="clear" w:color="auto" w:fill="auto"/>
          </w:tcPr>
          <w:p w:rsidR="001557AB" w:rsidRPr="00052CD1" w:rsidRDefault="001557AB" w:rsidP="001557AB">
            <w:pPr>
              <w:rPr>
                <w:color w:val="000000" w:themeColor="text1"/>
              </w:rPr>
            </w:pPr>
            <w:r>
              <w:rPr>
                <w:color w:val="000000" w:themeColor="text1"/>
              </w:rPr>
              <w:t>3</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1557AB" w:rsidRPr="00C578A4" w:rsidRDefault="001557AB" w:rsidP="001557AB">
            <w:pPr>
              <w:rPr>
                <w:rFonts w:ascii="Calibri" w:eastAsia="Calibri" w:hAnsi="Calibri" w:cs="Calibri"/>
                <w:color w:val="000000" w:themeColor="text1"/>
              </w:rPr>
            </w:pPr>
            <w:r w:rsidRPr="00C578A4">
              <w:rPr>
                <w:rFonts w:ascii="Calibri" w:eastAsia="Calibri" w:hAnsi="Calibri" w:cs="Calibri"/>
                <w:color w:val="000000" w:themeColor="text1"/>
              </w:rPr>
              <w:t>Dr Felicia Owusu-Antwi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1557AB" w:rsidRPr="00C578A4" w:rsidRDefault="001557AB" w:rsidP="001557AB">
            <w:pPr>
              <w:rPr>
                <w:rFonts w:ascii="Calibri" w:eastAsia="Calibri" w:hAnsi="Calibri" w:cs="Calibri"/>
                <w:color w:val="000000" w:themeColor="text1"/>
              </w:rPr>
            </w:pPr>
            <w:r w:rsidRPr="00C578A4">
              <w:rPr>
                <w:rFonts w:ascii="Calibri" w:eastAsia="Calibri" w:hAnsi="Calibri" w:cs="Calibri"/>
                <w:color w:val="000000" w:themeColor="text1"/>
              </w:rPr>
              <w:t>WHO</w:t>
            </w:r>
          </w:p>
        </w:tc>
        <w:tc>
          <w:tcPr>
            <w:tcW w:w="1984" w:type="dxa"/>
            <w:tcBorders>
              <w:top w:val="single" w:sz="4" w:space="0" w:color="000000" w:themeColor="text1"/>
              <w:left w:val="single" w:sz="4" w:space="0" w:color="000000" w:themeColor="text1"/>
              <w:bottom w:val="single" w:sz="4" w:space="0" w:color="000000" w:themeColor="text1"/>
            </w:tcBorders>
            <w:shd w:val="clear" w:color="auto" w:fill="auto"/>
          </w:tcPr>
          <w:p w:rsidR="001557AB" w:rsidRPr="00C578A4" w:rsidRDefault="001557AB" w:rsidP="001557AB">
            <w:pPr>
              <w:rPr>
                <w:color w:val="000000" w:themeColor="text1"/>
              </w:rPr>
            </w:pPr>
            <w:r w:rsidRPr="00C578A4">
              <w:rPr>
                <w:color w:val="000000" w:themeColor="text1"/>
              </w:rPr>
              <w:t xml:space="preserve">Multilateral </w:t>
            </w:r>
          </w:p>
        </w:tc>
        <w:tc>
          <w:tcPr>
            <w:tcW w:w="1843" w:type="dxa"/>
            <w:tcBorders>
              <w:top w:val="single" w:sz="4" w:space="0" w:color="000000" w:themeColor="text1"/>
              <w:left w:val="single" w:sz="4" w:space="0" w:color="000000" w:themeColor="text1"/>
              <w:bottom w:val="single" w:sz="4" w:space="0" w:color="000000" w:themeColor="text1"/>
            </w:tcBorders>
          </w:tcPr>
          <w:p w:rsidR="001557AB" w:rsidRDefault="001557AB" w:rsidP="001557AB">
            <w:pPr>
              <w:rPr>
                <w:color w:val="000000" w:themeColor="text1"/>
              </w:rPr>
            </w:pPr>
            <w:r>
              <w:rPr>
                <w:color w:val="000000" w:themeColor="text1"/>
              </w:rPr>
              <w:t>Mission</w:t>
            </w:r>
          </w:p>
        </w:tc>
      </w:tr>
    </w:tbl>
    <w:p w:rsidR="002A6CB3" w:rsidRDefault="002A6CB3">
      <w:pPr>
        <w:rPr>
          <w:b/>
          <w:sz w:val="24"/>
          <w:szCs w:val="24"/>
        </w:rPr>
      </w:pPr>
    </w:p>
    <w:p w:rsidR="004B4510" w:rsidRDefault="004B4510">
      <w:pPr>
        <w:rPr>
          <w:b/>
          <w:color w:val="C00000"/>
          <w:sz w:val="24"/>
          <w:szCs w:val="24"/>
        </w:rPr>
      </w:pPr>
      <w:r>
        <w:rPr>
          <w:b/>
          <w:color w:val="C00000"/>
          <w:sz w:val="24"/>
          <w:szCs w:val="24"/>
        </w:rPr>
        <w:br w:type="page"/>
      </w:r>
    </w:p>
    <w:p w:rsidR="00F957F5" w:rsidRPr="003E212B" w:rsidRDefault="00F957F5" w:rsidP="003E212B">
      <w:pPr>
        <w:pStyle w:val="ListParagraph"/>
        <w:numPr>
          <w:ilvl w:val="0"/>
          <w:numId w:val="6"/>
        </w:numPr>
        <w:spacing w:before="360"/>
        <w:contextualSpacing w:val="0"/>
        <w:jc w:val="both"/>
        <w:rPr>
          <w:b/>
          <w:color w:val="C00000"/>
          <w:sz w:val="24"/>
          <w:szCs w:val="24"/>
        </w:rPr>
      </w:pPr>
      <w:r w:rsidRPr="003E212B">
        <w:rPr>
          <w:b/>
          <w:color w:val="C00000"/>
          <w:sz w:val="24"/>
          <w:szCs w:val="24"/>
        </w:rPr>
        <w:lastRenderedPageBreak/>
        <w:t>Opening:</w:t>
      </w:r>
    </w:p>
    <w:p w:rsidR="00F957F5" w:rsidRDefault="00F957F5" w:rsidP="00F957F5">
      <w:pPr>
        <w:jc w:val="both"/>
      </w:pPr>
      <w:r>
        <w:t xml:space="preserve">The meeting started at about </w:t>
      </w:r>
      <w:r w:rsidR="00F86DF7">
        <w:t>9:25am</w:t>
      </w:r>
      <w:r w:rsidR="008254AF">
        <w:t xml:space="preserve"> with an internal session for OC members only that lasted until 10:00am. </w:t>
      </w:r>
    </w:p>
    <w:p w:rsidR="002A6CB3" w:rsidRDefault="00403A95" w:rsidP="002A6CB3">
      <w:pPr>
        <w:numPr>
          <w:ilvl w:val="0"/>
          <w:numId w:val="21"/>
        </w:numPr>
        <w:spacing w:after="0"/>
        <w:jc w:val="both"/>
        <w:rPr>
          <w:b/>
        </w:rPr>
      </w:pPr>
      <w:r w:rsidRPr="00336704">
        <w:rPr>
          <w:b/>
        </w:rPr>
        <w:t>Conf</w:t>
      </w:r>
      <w:r w:rsidR="00336704" w:rsidRPr="00336704">
        <w:rPr>
          <w:b/>
        </w:rPr>
        <w:t>lict of interest declaration</w:t>
      </w:r>
    </w:p>
    <w:p w:rsidR="008254AF" w:rsidRPr="008254AF" w:rsidRDefault="008254AF" w:rsidP="008254AF">
      <w:pPr>
        <w:spacing w:after="0"/>
        <w:ind w:left="360"/>
        <w:jc w:val="both"/>
      </w:pPr>
      <w:r>
        <w:t xml:space="preserve">Annekatrin El Oumrany asked the OC members if they had any conflict of interest in relation to the dashboard review or other items of the agenda. All declined. </w:t>
      </w:r>
      <w:r w:rsidR="00051EF1">
        <w:t xml:space="preserve">Annekatrin then gave an update on the changes in the oversight committee due to the potential conflict of interest of </w:t>
      </w:r>
      <w:r w:rsidR="004B4510">
        <w:t xml:space="preserve">those </w:t>
      </w:r>
      <w:r w:rsidR="00051EF1">
        <w:t xml:space="preserve">members who have become directly involved in program implementation activities as a result of GAC SR/SSR and NMCP/NTP NGO contracting. </w:t>
      </w:r>
    </w:p>
    <w:p w:rsidR="008254AF" w:rsidRDefault="008254AF" w:rsidP="008254AF">
      <w:pPr>
        <w:spacing w:after="0"/>
        <w:ind w:left="360"/>
        <w:jc w:val="both"/>
        <w:rPr>
          <w:b/>
        </w:rPr>
      </w:pPr>
    </w:p>
    <w:p w:rsidR="00F1000E" w:rsidRDefault="00F1000E" w:rsidP="002A6CB3">
      <w:pPr>
        <w:numPr>
          <w:ilvl w:val="0"/>
          <w:numId w:val="21"/>
        </w:numPr>
        <w:spacing w:after="0"/>
        <w:jc w:val="both"/>
        <w:rPr>
          <w:b/>
        </w:rPr>
      </w:pPr>
      <w:r>
        <w:rPr>
          <w:b/>
        </w:rPr>
        <w:t>Selection of a new chair</w:t>
      </w:r>
    </w:p>
    <w:p w:rsidR="008254AF" w:rsidRDefault="008254AF" w:rsidP="008254AF">
      <w:pPr>
        <w:spacing w:after="0"/>
        <w:ind w:left="360"/>
        <w:jc w:val="both"/>
      </w:pPr>
      <w:r>
        <w:t xml:space="preserve">Since Dr. Naa </w:t>
      </w:r>
      <w:proofErr w:type="spellStart"/>
      <w:r>
        <w:t>Ashiley</w:t>
      </w:r>
      <w:proofErr w:type="spellEnd"/>
      <w:r>
        <w:t xml:space="preserve"> </w:t>
      </w:r>
      <w:proofErr w:type="spellStart"/>
      <w:r>
        <w:t>Vanderpuye</w:t>
      </w:r>
      <w:proofErr w:type="spellEnd"/>
      <w:r>
        <w:t xml:space="preserve"> (previous chair of this OC) joined the malaria OC due to a potential conflict of interest, a new chair needs to be elected. A quorum was only reached after the internal session had already finished, i.e. during the actual dashboard review. The OC meeting ended at 6:15</w:t>
      </w:r>
      <w:r w:rsidR="004B4510">
        <w:t>pm</w:t>
      </w:r>
      <w:r>
        <w:t xml:space="preserve"> only so that the election of chair was postponed to the next meeting. </w:t>
      </w:r>
    </w:p>
    <w:p w:rsidR="008254AF" w:rsidRDefault="008254AF" w:rsidP="008254AF">
      <w:pPr>
        <w:spacing w:after="0"/>
        <w:ind w:left="360"/>
        <w:jc w:val="both"/>
      </w:pPr>
    </w:p>
    <w:p w:rsidR="008254AF" w:rsidRDefault="008254AF" w:rsidP="008254AF">
      <w:pPr>
        <w:numPr>
          <w:ilvl w:val="0"/>
          <w:numId w:val="21"/>
        </w:numPr>
        <w:spacing w:after="0"/>
        <w:jc w:val="both"/>
        <w:rPr>
          <w:b/>
        </w:rPr>
      </w:pPr>
      <w:r>
        <w:rPr>
          <w:b/>
        </w:rPr>
        <w:t>Capacity building</w:t>
      </w:r>
    </w:p>
    <w:p w:rsidR="008254AF" w:rsidRPr="008254AF" w:rsidRDefault="008254AF" w:rsidP="008254AF">
      <w:pPr>
        <w:spacing w:after="0"/>
        <w:ind w:left="360"/>
        <w:jc w:val="both"/>
      </w:pPr>
      <w:r>
        <w:t xml:space="preserve">Upon the question if the OC members can think of any </w:t>
      </w:r>
      <w:r w:rsidR="0061067A">
        <w:t xml:space="preserve">trainings that would enhance their understanding of the grants and/or oversight, Evans </w:t>
      </w:r>
      <w:proofErr w:type="spellStart"/>
      <w:r w:rsidR="0061067A">
        <w:t>Opata</w:t>
      </w:r>
      <w:proofErr w:type="spellEnd"/>
      <w:r w:rsidR="0061067A">
        <w:t xml:space="preserve"> declared that he had not participated in the previous PR dashboard training sessions and will thus require some introduction. It was agreed that he would contact Annekatrin El Oumrany for an individual training session. </w:t>
      </w:r>
    </w:p>
    <w:p w:rsidR="008254AF" w:rsidRPr="00336704" w:rsidRDefault="008254AF" w:rsidP="008254AF">
      <w:pPr>
        <w:spacing w:after="0"/>
        <w:ind w:left="360"/>
        <w:jc w:val="both"/>
        <w:rPr>
          <w:b/>
        </w:rPr>
      </w:pPr>
    </w:p>
    <w:p w:rsidR="00F879E3" w:rsidRDefault="00F879E3" w:rsidP="00336704">
      <w:pPr>
        <w:numPr>
          <w:ilvl w:val="0"/>
          <w:numId w:val="21"/>
        </w:numPr>
        <w:spacing w:after="0"/>
        <w:jc w:val="both"/>
        <w:rPr>
          <w:b/>
        </w:rPr>
      </w:pPr>
      <w:r>
        <w:rPr>
          <w:b/>
        </w:rPr>
        <w:t xml:space="preserve">Tightened oversight </w:t>
      </w:r>
    </w:p>
    <w:p w:rsidR="00F879E3" w:rsidRPr="00F879E3" w:rsidRDefault="00F879E3" w:rsidP="00F879E3">
      <w:pPr>
        <w:spacing w:after="0"/>
        <w:ind w:left="360"/>
        <w:jc w:val="both"/>
      </w:pPr>
      <w:r w:rsidRPr="00F879E3">
        <w:t xml:space="preserve">Due </w:t>
      </w:r>
      <w:r>
        <w:t xml:space="preserve">to the non-availability of the PRs and the holiday season, it was not possible to engage in tightened oversight in the quarter before the OC meetings. </w:t>
      </w:r>
    </w:p>
    <w:p w:rsidR="00F879E3" w:rsidRDefault="00F879E3" w:rsidP="00F879E3">
      <w:pPr>
        <w:spacing w:after="0"/>
        <w:ind w:left="360"/>
        <w:jc w:val="both"/>
        <w:rPr>
          <w:b/>
        </w:rPr>
      </w:pPr>
    </w:p>
    <w:p w:rsidR="00336704" w:rsidRDefault="0061067A" w:rsidP="00336704">
      <w:pPr>
        <w:numPr>
          <w:ilvl w:val="0"/>
          <w:numId w:val="21"/>
        </w:numPr>
        <w:spacing w:after="0"/>
        <w:jc w:val="both"/>
        <w:rPr>
          <w:b/>
        </w:rPr>
      </w:pPr>
      <w:r>
        <w:rPr>
          <w:b/>
        </w:rPr>
        <w:t>GF contest / innovative CCM tools and methods</w:t>
      </w:r>
    </w:p>
    <w:p w:rsidR="0061067A" w:rsidRDefault="0061067A" w:rsidP="0061067A">
      <w:pPr>
        <w:spacing w:after="0"/>
        <w:ind w:left="360"/>
        <w:jc w:val="both"/>
      </w:pPr>
      <w:r w:rsidRPr="0061067A">
        <w:t>The</w:t>
      </w:r>
      <w:r>
        <w:t xml:space="preserve"> OC members, particularly those who have served on the CCM and possibly OC before, were asked if they could think of innovative tools and methods used at the CCM to enhance CCM performance</w:t>
      </w:r>
      <w:r w:rsidR="00F879E3">
        <w:t xml:space="preserve"> that could be promoted in the respective GF contest</w:t>
      </w:r>
      <w:r>
        <w:t>.</w:t>
      </w:r>
      <w:r w:rsidR="00F879E3">
        <w:t xml:space="preserve"> Cecilia Senoo mentioned that during the past year the OCs have had more voice</w:t>
      </w:r>
      <w:r w:rsidR="004B4510">
        <w:t xml:space="preserve"> than before</w:t>
      </w:r>
      <w:r w:rsidR="00F879E3">
        <w:t xml:space="preserve">. The management of conflict of interest is taken more seriously, issues are followed up more rigorously, which encourages members to point out challenges. It was also noted that CCM members feel taken more seriously, have their voices heard and consider the CCM meetings as much more relevant than previously. The OC members could however not think of particular innovative tools and methods that could be handed in to the GF contest.   </w:t>
      </w:r>
      <w:r>
        <w:t xml:space="preserve"> </w:t>
      </w:r>
    </w:p>
    <w:p w:rsidR="00F879E3" w:rsidRDefault="00F879E3" w:rsidP="0061067A">
      <w:pPr>
        <w:spacing w:after="0"/>
        <w:ind w:left="360"/>
        <w:jc w:val="both"/>
      </w:pPr>
    </w:p>
    <w:p w:rsidR="00F879E3" w:rsidRDefault="00F879E3" w:rsidP="00F879E3">
      <w:pPr>
        <w:numPr>
          <w:ilvl w:val="0"/>
          <w:numId w:val="21"/>
        </w:numPr>
        <w:spacing w:after="0"/>
        <w:jc w:val="both"/>
        <w:rPr>
          <w:b/>
        </w:rPr>
      </w:pPr>
      <w:r>
        <w:rPr>
          <w:b/>
        </w:rPr>
        <w:t>Others</w:t>
      </w:r>
    </w:p>
    <w:p w:rsidR="005F2C88" w:rsidRDefault="00F879E3" w:rsidP="00F879E3">
      <w:pPr>
        <w:spacing w:after="0"/>
        <w:ind w:left="360"/>
        <w:jc w:val="both"/>
      </w:pPr>
      <w:r>
        <w:t xml:space="preserve">Additional agenda items, such as </w:t>
      </w:r>
    </w:p>
    <w:p w:rsidR="005F2C88" w:rsidRDefault="005F2C88" w:rsidP="005F2C88">
      <w:pPr>
        <w:pStyle w:val="ListParagraph"/>
        <w:numPr>
          <w:ilvl w:val="0"/>
          <w:numId w:val="40"/>
        </w:numPr>
        <w:spacing w:after="0"/>
        <w:jc w:val="both"/>
      </w:pPr>
      <w:r>
        <w:t>O</w:t>
      </w:r>
      <w:r w:rsidR="00F879E3">
        <w:t>verview on the HIV National Strategic Plan</w:t>
      </w:r>
    </w:p>
    <w:p w:rsidR="00F879E3" w:rsidRDefault="00F879E3" w:rsidP="005F2C88">
      <w:pPr>
        <w:pStyle w:val="ListParagraph"/>
        <w:numPr>
          <w:ilvl w:val="0"/>
          <w:numId w:val="40"/>
        </w:numPr>
        <w:spacing w:after="0"/>
        <w:jc w:val="both"/>
      </w:pPr>
      <w:r>
        <w:t>IBBSS FSW outcomes</w:t>
      </w:r>
    </w:p>
    <w:p w:rsidR="005F2C88" w:rsidRDefault="005F2C88" w:rsidP="005F2C88">
      <w:pPr>
        <w:pStyle w:val="ListParagraph"/>
        <w:numPr>
          <w:ilvl w:val="0"/>
          <w:numId w:val="40"/>
        </w:numPr>
        <w:spacing w:after="0"/>
        <w:jc w:val="both"/>
      </w:pPr>
      <w:r>
        <w:t>Overview on the most important ARVs and their acronyms</w:t>
      </w:r>
    </w:p>
    <w:p w:rsidR="005F2C88" w:rsidRDefault="005F2C88" w:rsidP="005F2C88">
      <w:pPr>
        <w:pStyle w:val="ListParagraph"/>
        <w:numPr>
          <w:ilvl w:val="0"/>
          <w:numId w:val="40"/>
        </w:numPr>
        <w:spacing w:after="0"/>
        <w:jc w:val="both"/>
      </w:pPr>
      <w:r>
        <w:t xml:space="preserve">Next site visits </w:t>
      </w:r>
    </w:p>
    <w:p w:rsidR="005F2C88" w:rsidRPr="00F879E3" w:rsidRDefault="005F2C88" w:rsidP="005F2C88">
      <w:pPr>
        <w:spacing w:after="0"/>
        <w:ind w:left="360"/>
        <w:jc w:val="both"/>
      </w:pPr>
      <w:r>
        <w:t xml:space="preserve">Could not be discussed due to the last start of the meeting. </w:t>
      </w:r>
    </w:p>
    <w:p w:rsidR="0044386F" w:rsidRDefault="0044386F">
      <w:pPr>
        <w:rPr>
          <w:b/>
          <w:color w:val="C00000"/>
          <w:sz w:val="24"/>
          <w:szCs w:val="24"/>
        </w:rPr>
      </w:pPr>
      <w:r>
        <w:rPr>
          <w:b/>
          <w:color w:val="C00000"/>
          <w:sz w:val="24"/>
          <w:szCs w:val="24"/>
        </w:rPr>
        <w:br w:type="page"/>
      </w:r>
    </w:p>
    <w:p w:rsidR="001B26C1" w:rsidRPr="001F226D" w:rsidRDefault="00E360DF" w:rsidP="003C6BC3">
      <w:pPr>
        <w:pStyle w:val="ListParagraph"/>
        <w:numPr>
          <w:ilvl w:val="0"/>
          <w:numId w:val="6"/>
        </w:numPr>
        <w:spacing w:before="360"/>
        <w:contextualSpacing w:val="0"/>
        <w:jc w:val="both"/>
        <w:rPr>
          <w:b/>
          <w:color w:val="C00000"/>
          <w:sz w:val="24"/>
          <w:szCs w:val="24"/>
        </w:rPr>
      </w:pPr>
      <w:r w:rsidRPr="001F226D">
        <w:rPr>
          <w:b/>
          <w:color w:val="C00000"/>
          <w:sz w:val="24"/>
          <w:szCs w:val="24"/>
        </w:rPr>
        <w:lastRenderedPageBreak/>
        <w:t>PPAG Dash Board</w:t>
      </w:r>
    </w:p>
    <w:p w:rsidR="003C6BC3" w:rsidRDefault="003C6BC3" w:rsidP="003C6BC3">
      <w:pPr>
        <w:pStyle w:val="ListParagraph"/>
        <w:numPr>
          <w:ilvl w:val="0"/>
          <w:numId w:val="10"/>
        </w:numPr>
        <w:spacing w:after="120"/>
        <w:ind w:left="357" w:hanging="357"/>
        <w:contextualSpacing w:val="0"/>
        <w:jc w:val="both"/>
        <w:rPr>
          <w:b/>
        </w:rPr>
      </w:pPr>
      <w:r>
        <w:rPr>
          <w:b/>
        </w:rPr>
        <w:t>Follow up:</w:t>
      </w:r>
    </w:p>
    <w:p w:rsidR="003C6BC3" w:rsidRPr="003C6BC3" w:rsidRDefault="003C6BC3" w:rsidP="003C6BC3">
      <w:pPr>
        <w:pStyle w:val="ListParagraph"/>
        <w:numPr>
          <w:ilvl w:val="0"/>
          <w:numId w:val="35"/>
        </w:numPr>
        <w:spacing w:after="0" w:line="240" w:lineRule="auto"/>
        <w:contextualSpacing w:val="0"/>
        <w:rPr>
          <w:color w:val="000000" w:themeColor="text1"/>
        </w:rPr>
      </w:pPr>
      <w:r>
        <w:rPr>
          <w:color w:val="000000" w:themeColor="text1"/>
        </w:rPr>
        <w:t>P</w:t>
      </w:r>
      <w:r w:rsidRPr="003C6BC3">
        <w:rPr>
          <w:color w:val="000000" w:themeColor="text1"/>
        </w:rPr>
        <w:t>rojection of your savings</w:t>
      </w:r>
      <w:r>
        <w:rPr>
          <w:color w:val="000000" w:themeColor="text1"/>
        </w:rPr>
        <w:t>:</w:t>
      </w:r>
      <w:r w:rsidRPr="003C6BC3">
        <w:rPr>
          <w:color w:val="000000" w:themeColor="text1"/>
        </w:rPr>
        <w:t xml:space="preserve"> </w:t>
      </w:r>
      <w:r w:rsidR="00574BC9">
        <w:rPr>
          <w:color w:val="000000" w:themeColor="text1"/>
        </w:rPr>
        <w:t>current program</w:t>
      </w:r>
      <w:r w:rsidR="00D60D62">
        <w:rPr>
          <w:color w:val="000000" w:themeColor="text1"/>
        </w:rPr>
        <w:t xml:space="preserve"> </w:t>
      </w:r>
      <w:r w:rsidR="00574BC9">
        <w:rPr>
          <w:color w:val="000000" w:themeColor="text1"/>
        </w:rPr>
        <w:t xml:space="preserve">savings: </w:t>
      </w:r>
      <w:r w:rsidR="00D60D62">
        <w:rPr>
          <w:color w:val="000000" w:themeColor="text1"/>
        </w:rPr>
        <w:t>9000 GHC</w:t>
      </w:r>
      <w:r w:rsidR="00574BC9">
        <w:rPr>
          <w:color w:val="000000" w:themeColor="text1"/>
        </w:rPr>
        <w:t xml:space="preserve"> +</w:t>
      </w:r>
      <w:r w:rsidR="00D60D62">
        <w:rPr>
          <w:color w:val="000000" w:themeColor="text1"/>
        </w:rPr>
        <w:t xml:space="preserve"> exchange savings: 44,600 USD. Plan: 12 laptops (11300 USD) a</w:t>
      </w:r>
      <w:r w:rsidR="00574BC9">
        <w:rPr>
          <w:color w:val="000000" w:themeColor="text1"/>
        </w:rPr>
        <w:t>nd external drives for program</w:t>
      </w:r>
      <w:r w:rsidR="00D60D62">
        <w:rPr>
          <w:color w:val="000000" w:themeColor="text1"/>
        </w:rPr>
        <w:t xml:space="preserve"> officers. </w:t>
      </w:r>
      <w:r w:rsidR="00574BC9">
        <w:rPr>
          <w:color w:val="000000" w:themeColor="text1"/>
        </w:rPr>
        <w:t>Considering that according to the dashboard, a higher amount seems to be unused</w:t>
      </w:r>
      <w:r w:rsidR="00D60D62">
        <w:rPr>
          <w:color w:val="000000" w:themeColor="text1"/>
        </w:rPr>
        <w:t xml:space="preserve"> </w:t>
      </w:r>
      <w:r w:rsidR="00574BC9">
        <w:rPr>
          <w:color w:val="000000" w:themeColor="text1"/>
        </w:rPr>
        <w:t xml:space="preserve">(gap between cumulative budget and expenditures amounts to about 150,000 USD), PPAG is requested to review the situation. </w:t>
      </w:r>
    </w:p>
    <w:p w:rsidR="003C6BC3" w:rsidRPr="003C6BC3" w:rsidRDefault="003C6BC3" w:rsidP="003C6BC3">
      <w:pPr>
        <w:pStyle w:val="ListParagraph"/>
        <w:numPr>
          <w:ilvl w:val="0"/>
          <w:numId w:val="35"/>
        </w:numPr>
        <w:spacing w:after="0" w:line="240" w:lineRule="auto"/>
        <w:contextualSpacing w:val="0"/>
        <w:rPr>
          <w:color w:val="000000" w:themeColor="text1"/>
        </w:rPr>
      </w:pPr>
      <w:r w:rsidRPr="003C6BC3">
        <w:rPr>
          <w:color w:val="000000" w:themeColor="text1"/>
        </w:rPr>
        <w:t>HIV related stigma</w:t>
      </w:r>
      <w:r>
        <w:rPr>
          <w:color w:val="000000" w:themeColor="text1"/>
        </w:rPr>
        <w:t>:</w:t>
      </w:r>
      <w:r w:rsidRPr="003C6BC3">
        <w:rPr>
          <w:color w:val="000000" w:themeColor="text1"/>
        </w:rPr>
        <w:t xml:space="preserve"> </w:t>
      </w:r>
      <w:r w:rsidR="00574BC9">
        <w:rPr>
          <w:color w:val="000000" w:themeColor="text1"/>
        </w:rPr>
        <w:t>Advocacy sessions at regional and national level</w:t>
      </w:r>
      <w:r w:rsidR="00574BC9" w:rsidRPr="003C6BC3">
        <w:rPr>
          <w:color w:val="000000" w:themeColor="text1"/>
        </w:rPr>
        <w:t xml:space="preserve"> </w:t>
      </w:r>
      <w:r w:rsidR="00574BC9">
        <w:rPr>
          <w:color w:val="000000" w:themeColor="text1"/>
        </w:rPr>
        <w:t>revealed that the</w:t>
      </w:r>
      <w:r w:rsidR="005F2FAD">
        <w:rPr>
          <w:color w:val="000000" w:themeColor="text1"/>
        </w:rPr>
        <w:t>re is a similarly high level of stigma</w:t>
      </w:r>
      <w:r w:rsidR="00574BC9">
        <w:rPr>
          <w:color w:val="000000" w:themeColor="text1"/>
        </w:rPr>
        <w:t xml:space="preserve"> </w:t>
      </w:r>
      <w:r w:rsidRPr="003C6BC3">
        <w:rPr>
          <w:color w:val="000000" w:themeColor="text1"/>
        </w:rPr>
        <w:t>in other prisons</w:t>
      </w:r>
      <w:r w:rsidR="00574BC9">
        <w:rPr>
          <w:color w:val="000000" w:themeColor="text1"/>
        </w:rPr>
        <w:t>.</w:t>
      </w:r>
      <w:r w:rsidRPr="003C6BC3">
        <w:rPr>
          <w:color w:val="000000" w:themeColor="text1"/>
        </w:rPr>
        <w:t xml:space="preserve"> </w:t>
      </w:r>
      <w:r w:rsidR="00D60D62">
        <w:rPr>
          <w:color w:val="000000" w:themeColor="text1"/>
        </w:rPr>
        <w:t>Strategy</w:t>
      </w:r>
      <w:r w:rsidR="005F2FAD">
        <w:rPr>
          <w:color w:val="000000" w:themeColor="text1"/>
        </w:rPr>
        <w:t xml:space="preserve"> proposed by PPAG</w:t>
      </w:r>
      <w:r w:rsidR="00D60D62">
        <w:rPr>
          <w:color w:val="000000" w:themeColor="text1"/>
        </w:rPr>
        <w:t xml:space="preserve">: intensify stigma education. Drama will focus more on stigma. Stigma </w:t>
      </w:r>
      <w:r w:rsidR="00574BC9">
        <w:rPr>
          <w:color w:val="000000" w:themeColor="text1"/>
        </w:rPr>
        <w:t>is not only an issue among inmates but a</w:t>
      </w:r>
      <w:r w:rsidR="00D60D62">
        <w:rPr>
          <w:color w:val="000000" w:themeColor="text1"/>
        </w:rPr>
        <w:t xml:space="preserve">lso among officers. </w:t>
      </w:r>
      <w:r w:rsidR="00574BC9">
        <w:rPr>
          <w:color w:val="000000" w:themeColor="text1"/>
        </w:rPr>
        <w:t>While inmates during the site visit pointed out their desire to act as an ambassador, this approach involves risks. Inmates can</w:t>
      </w:r>
      <w:r w:rsidR="005F2FAD">
        <w:rPr>
          <w:color w:val="000000" w:themeColor="text1"/>
        </w:rPr>
        <w:t xml:space="preserve"> also </w:t>
      </w:r>
      <w:r w:rsidR="00574BC9">
        <w:rPr>
          <w:color w:val="000000" w:themeColor="text1"/>
        </w:rPr>
        <w:t xml:space="preserve">not be transported around easily for sessions at other prisons for security reasons. Also when their status becomes known, their security cannot be guaranteed. </w:t>
      </w:r>
      <w:r w:rsidR="00D034C2">
        <w:rPr>
          <w:color w:val="000000" w:themeColor="text1"/>
        </w:rPr>
        <w:t>Proposal to start with a two phase ambassador approach: 1) external PLHIV as ambassador 2) HIV+ inmates as ambassador</w:t>
      </w:r>
      <w:r w:rsidR="000335D7">
        <w:rPr>
          <w:color w:val="000000" w:themeColor="text1"/>
        </w:rPr>
        <w:t xml:space="preserve">. </w:t>
      </w:r>
      <w:r w:rsidR="00574BC9">
        <w:rPr>
          <w:color w:val="000000" w:themeColor="text1"/>
        </w:rPr>
        <w:t>The OC points out the success chances are best if</w:t>
      </w:r>
      <w:r w:rsidR="000335D7">
        <w:rPr>
          <w:color w:val="000000" w:themeColor="text1"/>
        </w:rPr>
        <w:t xml:space="preserve"> stigma </w:t>
      </w:r>
      <w:r w:rsidR="00574BC9">
        <w:rPr>
          <w:color w:val="000000" w:themeColor="text1"/>
        </w:rPr>
        <w:t xml:space="preserve">is given </w:t>
      </w:r>
      <w:r w:rsidR="000335D7">
        <w:rPr>
          <w:color w:val="000000" w:themeColor="text1"/>
        </w:rPr>
        <w:t xml:space="preserve">a human face. </w:t>
      </w:r>
    </w:p>
    <w:p w:rsidR="000335D7" w:rsidRDefault="003C6BC3" w:rsidP="008254AF">
      <w:pPr>
        <w:pStyle w:val="ListParagraph"/>
        <w:numPr>
          <w:ilvl w:val="0"/>
          <w:numId w:val="35"/>
        </w:numPr>
        <w:spacing w:after="0" w:line="240" w:lineRule="auto"/>
        <w:contextualSpacing w:val="0"/>
        <w:rPr>
          <w:color w:val="000000" w:themeColor="text1"/>
        </w:rPr>
      </w:pPr>
      <w:r w:rsidRPr="000335D7">
        <w:rPr>
          <w:color w:val="000000" w:themeColor="text1"/>
        </w:rPr>
        <w:t xml:space="preserve">Distribution of pen </w:t>
      </w:r>
      <w:r w:rsidR="00B0577C" w:rsidRPr="000335D7">
        <w:rPr>
          <w:color w:val="000000" w:themeColor="text1"/>
        </w:rPr>
        <w:t>drives with films on HIV to PEs:</w:t>
      </w:r>
      <w:r w:rsidR="00D60D62" w:rsidRPr="000335D7">
        <w:rPr>
          <w:color w:val="000000" w:themeColor="text1"/>
        </w:rPr>
        <w:t xml:space="preserve"> </w:t>
      </w:r>
      <w:r w:rsidR="000335D7" w:rsidRPr="000335D7">
        <w:rPr>
          <w:color w:val="000000" w:themeColor="text1"/>
        </w:rPr>
        <w:t xml:space="preserve">has to be dealt at higher prison level. Issue was raised, </w:t>
      </w:r>
      <w:r w:rsidR="000335D7">
        <w:rPr>
          <w:color w:val="000000" w:themeColor="text1"/>
        </w:rPr>
        <w:t>PPAG will follow up.</w:t>
      </w:r>
      <w:r w:rsidR="000335D7" w:rsidRPr="000335D7">
        <w:rPr>
          <w:color w:val="000000" w:themeColor="text1"/>
        </w:rPr>
        <w:t xml:space="preserve"> </w:t>
      </w:r>
    </w:p>
    <w:p w:rsidR="003C6BC3" w:rsidRPr="000335D7" w:rsidRDefault="003C6BC3" w:rsidP="008254AF">
      <w:pPr>
        <w:pStyle w:val="ListParagraph"/>
        <w:numPr>
          <w:ilvl w:val="0"/>
          <w:numId w:val="35"/>
        </w:numPr>
        <w:spacing w:after="0" w:line="240" w:lineRule="auto"/>
        <w:contextualSpacing w:val="0"/>
        <w:rPr>
          <w:color w:val="000000" w:themeColor="text1"/>
        </w:rPr>
      </w:pPr>
      <w:r w:rsidRPr="000335D7">
        <w:rPr>
          <w:color w:val="000000" w:themeColor="text1"/>
        </w:rPr>
        <w:t>Level of collaboration of PPAG zonal staff with models of hope in those hospitals in which inmates are treated</w:t>
      </w:r>
      <w:r w:rsidR="00B0577C" w:rsidRPr="000335D7">
        <w:rPr>
          <w:color w:val="000000" w:themeColor="text1"/>
        </w:rPr>
        <w:t>:</w:t>
      </w:r>
      <w:r w:rsidR="000335D7">
        <w:rPr>
          <w:color w:val="000000" w:themeColor="text1"/>
        </w:rPr>
        <w:t xml:space="preserve"> not yet</w:t>
      </w:r>
      <w:r w:rsidR="00574BC9">
        <w:rPr>
          <w:color w:val="000000" w:themeColor="text1"/>
        </w:rPr>
        <w:t xml:space="preserve"> </w:t>
      </w:r>
      <w:r w:rsidR="005F2FAD">
        <w:rPr>
          <w:color w:val="000000" w:themeColor="text1"/>
        </w:rPr>
        <w:t>initiated</w:t>
      </w:r>
    </w:p>
    <w:p w:rsidR="000335D7" w:rsidRDefault="000335D7" w:rsidP="003C6BC3">
      <w:pPr>
        <w:pStyle w:val="ListParagraph"/>
        <w:numPr>
          <w:ilvl w:val="0"/>
          <w:numId w:val="35"/>
        </w:numPr>
        <w:spacing w:after="0" w:line="240" w:lineRule="auto"/>
        <w:contextualSpacing w:val="0"/>
        <w:rPr>
          <w:color w:val="000000" w:themeColor="text1"/>
        </w:rPr>
      </w:pPr>
      <w:r>
        <w:rPr>
          <w:color w:val="000000" w:themeColor="text1"/>
        </w:rPr>
        <w:t xml:space="preserve">Food </w:t>
      </w:r>
      <w:r w:rsidR="005F2FAD">
        <w:rPr>
          <w:color w:val="000000" w:themeColor="text1"/>
        </w:rPr>
        <w:t xml:space="preserve">supplements </w:t>
      </w:r>
      <w:r>
        <w:rPr>
          <w:color w:val="000000" w:themeColor="text1"/>
        </w:rPr>
        <w:t xml:space="preserve">for infected people: Discussion with officers. Privileges difficult to accord. About to identify options. </w:t>
      </w:r>
    </w:p>
    <w:p w:rsidR="003C6BC3" w:rsidRDefault="003C6BC3" w:rsidP="003C6BC3">
      <w:pPr>
        <w:pStyle w:val="ListParagraph"/>
        <w:numPr>
          <w:ilvl w:val="0"/>
          <w:numId w:val="35"/>
        </w:numPr>
        <w:spacing w:after="0" w:line="240" w:lineRule="auto"/>
        <w:contextualSpacing w:val="0"/>
        <w:rPr>
          <w:color w:val="000000" w:themeColor="text1"/>
        </w:rPr>
      </w:pPr>
      <w:r>
        <w:rPr>
          <w:color w:val="000000" w:themeColor="text1"/>
        </w:rPr>
        <w:t>U</w:t>
      </w:r>
      <w:r w:rsidRPr="003C6BC3">
        <w:rPr>
          <w:color w:val="000000" w:themeColor="text1"/>
        </w:rPr>
        <w:t>ntimely medication by prison nurses</w:t>
      </w:r>
      <w:r w:rsidR="00B0577C">
        <w:rPr>
          <w:color w:val="000000" w:themeColor="text1"/>
        </w:rPr>
        <w:t>:</w:t>
      </w:r>
      <w:r w:rsidR="000335D7">
        <w:rPr>
          <w:color w:val="000000" w:themeColor="text1"/>
        </w:rPr>
        <w:t xml:space="preserve"> Highlighted at advocacy meetings. Officers denied it. </w:t>
      </w:r>
      <w:r w:rsidR="00574BC9">
        <w:rPr>
          <w:color w:val="000000" w:themeColor="text1"/>
        </w:rPr>
        <w:t xml:space="preserve">PPAG is recommended to </w:t>
      </w:r>
      <w:r w:rsidR="006E4E25">
        <w:rPr>
          <w:color w:val="000000" w:themeColor="text1"/>
        </w:rPr>
        <w:t xml:space="preserve">continuously </w:t>
      </w:r>
      <w:r w:rsidR="00574BC9">
        <w:rPr>
          <w:color w:val="000000" w:themeColor="text1"/>
        </w:rPr>
        <w:t>follow up by exchange with Models of Hope</w:t>
      </w:r>
      <w:r w:rsidR="006E4E25">
        <w:rPr>
          <w:color w:val="000000" w:themeColor="text1"/>
        </w:rPr>
        <w:t>.</w:t>
      </w:r>
    </w:p>
    <w:p w:rsidR="008D3FCA" w:rsidRPr="003C6BC3" w:rsidRDefault="008D3FCA" w:rsidP="003C6BC3">
      <w:pPr>
        <w:pStyle w:val="ListParagraph"/>
        <w:numPr>
          <w:ilvl w:val="0"/>
          <w:numId w:val="35"/>
        </w:numPr>
        <w:spacing w:after="0" w:line="240" w:lineRule="auto"/>
        <w:contextualSpacing w:val="0"/>
        <w:rPr>
          <w:color w:val="000000" w:themeColor="text1"/>
        </w:rPr>
      </w:pPr>
      <w:r>
        <w:rPr>
          <w:color w:val="000000" w:themeColor="text1"/>
        </w:rPr>
        <w:t>Proposal to EJAF:</w:t>
      </w:r>
      <w:r w:rsidR="000335D7">
        <w:rPr>
          <w:color w:val="000000" w:themeColor="text1"/>
        </w:rPr>
        <w:t xml:space="preserve"> Handed it. Focus: stigma and food issues</w:t>
      </w:r>
      <w:r w:rsidR="006E4E25">
        <w:rPr>
          <w:color w:val="000000" w:themeColor="text1"/>
        </w:rPr>
        <w:t xml:space="preserve"> in prisons</w:t>
      </w:r>
      <w:r w:rsidR="000335D7">
        <w:rPr>
          <w:color w:val="000000" w:themeColor="text1"/>
        </w:rPr>
        <w:t xml:space="preserve">. No feedback yet. </w:t>
      </w:r>
    </w:p>
    <w:p w:rsidR="003C6BC3" w:rsidRPr="003C6BC3" w:rsidRDefault="003C6BC3" w:rsidP="003C6BC3">
      <w:pPr>
        <w:pStyle w:val="ListParagraph"/>
        <w:spacing w:after="120"/>
        <w:ind w:left="717"/>
        <w:contextualSpacing w:val="0"/>
        <w:jc w:val="both"/>
      </w:pPr>
    </w:p>
    <w:p w:rsidR="00E360DF" w:rsidRPr="00962157" w:rsidRDefault="00E360DF" w:rsidP="00E360DF">
      <w:pPr>
        <w:pStyle w:val="ListParagraph"/>
        <w:numPr>
          <w:ilvl w:val="0"/>
          <w:numId w:val="10"/>
        </w:numPr>
        <w:spacing w:after="120"/>
        <w:ind w:left="357" w:hanging="357"/>
        <w:contextualSpacing w:val="0"/>
        <w:jc w:val="both"/>
        <w:rPr>
          <w:b/>
        </w:rPr>
      </w:pPr>
      <w:r w:rsidRPr="00962157">
        <w:rPr>
          <w:b/>
        </w:rPr>
        <w:t>Financial Indicators:</w:t>
      </w:r>
    </w:p>
    <w:tbl>
      <w:tblPr>
        <w:tblStyle w:val="TableGrid"/>
        <w:tblW w:w="0" w:type="auto"/>
        <w:tblInd w:w="357" w:type="dxa"/>
        <w:tblLook w:val="04A0" w:firstRow="1" w:lastRow="0" w:firstColumn="1" w:lastColumn="0" w:noHBand="0" w:noVBand="1"/>
      </w:tblPr>
      <w:tblGrid>
        <w:gridCol w:w="1870"/>
        <w:gridCol w:w="2886"/>
        <w:gridCol w:w="4504"/>
      </w:tblGrid>
      <w:tr w:rsidR="00E360DF" w:rsidTr="00F1000E">
        <w:tc>
          <w:tcPr>
            <w:tcW w:w="1906" w:type="dxa"/>
          </w:tcPr>
          <w:p w:rsidR="00E360DF" w:rsidRDefault="00E360DF" w:rsidP="00403A95">
            <w:pPr>
              <w:pStyle w:val="ListParagraph"/>
              <w:spacing w:before="120"/>
              <w:ind w:left="0"/>
              <w:contextualSpacing w:val="0"/>
              <w:jc w:val="both"/>
              <w:rPr>
                <w:b/>
              </w:rPr>
            </w:pPr>
            <w:r>
              <w:rPr>
                <w:b/>
              </w:rPr>
              <w:t>Indicator</w:t>
            </w:r>
          </w:p>
        </w:tc>
        <w:tc>
          <w:tcPr>
            <w:tcW w:w="2977" w:type="dxa"/>
          </w:tcPr>
          <w:p w:rsidR="00E360DF" w:rsidRDefault="00E360DF" w:rsidP="00403A95">
            <w:pPr>
              <w:pStyle w:val="ListParagraph"/>
              <w:spacing w:before="120"/>
              <w:ind w:left="0"/>
              <w:contextualSpacing w:val="0"/>
              <w:jc w:val="both"/>
              <w:rPr>
                <w:b/>
              </w:rPr>
            </w:pPr>
            <w:r>
              <w:rPr>
                <w:b/>
              </w:rPr>
              <w:t xml:space="preserve">Observation </w:t>
            </w:r>
          </w:p>
        </w:tc>
        <w:tc>
          <w:tcPr>
            <w:tcW w:w="4710" w:type="dxa"/>
          </w:tcPr>
          <w:p w:rsidR="00E360DF" w:rsidRDefault="00E360DF" w:rsidP="00403A95">
            <w:pPr>
              <w:pStyle w:val="ListParagraph"/>
              <w:spacing w:before="120"/>
              <w:ind w:left="0"/>
              <w:contextualSpacing w:val="0"/>
              <w:jc w:val="both"/>
              <w:rPr>
                <w:b/>
              </w:rPr>
            </w:pPr>
            <w:r>
              <w:rPr>
                <w:b/>
              </w:rPr>
              <w:t xml:space="preserve">Answer / Decision </w:t>
            </w:r>
          </w:p>
        </w:tc>
      </w:tr>
      <w:tr w:rsidR="00E360DF" w:rsidTr="00F1000E">
        <w:tc>
          <w:tcPr>
            <w:tcW w:w="1906" w:type="dxa"/>
          </w:tcPr>
          <w:p w:rsidR="00E360DF" w:rsidRDefault="0015382A" w:rsidP="00403A95">
            <w:pPr>
              <w:pStyle w:val="ListParagraph"/>
              <w:spacing w:before="120"/>
              <w:ind w:left="0"/>
              <w:contextualSpacing w:val="0"/>
              <w:jc w:val="both"/>
              <w:rPr>
                <w:b/>
              </w:rPr>
            </w:pPr>
            <w:r>
              <w:rPr>
                <w:b/>
              </w:rPr>
              <w:t>Absorption rate</w:t>
            </w:r>
          </w:p>
        </w:tc>
        <w:tc>
          <w:tcPr>
            <w:tcW w:w="2977" w:type="dxa"/>
          </w:tcPr>
          <w:p w:rsidR="00E360DF" w:rsidRPr="001571F6" w:rsidRDefault="005F2FAD" w:rsidP="00676A24">
            <w:pPr>
              <w:pStyle w:val="ListParagraph"/>
              <w:spacing w:before="120"/>
              <w:ind w:left="0"/>
              <w:contextualSpacing w:val="0"/>
            </w:pPr>
            <w:r>
              <w:t>none</w:t>
            </w:r>
          </w:p>
        </w:tc>
        <w:tc>
          <w:tcPr>
            <w:tcW w:w="4710" w:type="dxa"/>
          </w:tcPr>
          <w:p w:rsidR="00E360DF" w:rsidRPr="001571F6" w:rsidRDefault="00E360DF" w:rsidP="00403A95">
            <w:pPr>
              <w:pStyle w:val="ListParagraph"/>
              <w:spacing w:before="120"/>
              <w:ind w:left="0"/>
              <w:contextualSpacing w:val="0"/>
              <w:jc w:val="both"/>
            </w:pPr>
          </w:p>
        </w:tc>
      </w:tr>
    </w:tbl>
    <w:p w:rsidR="0015382A" w:rsidRPr="0015382A" w:rsidRDefault="0015382A" w:rsidP="00E360DF">
      <w:pPr>
        <w:pStyle w:val="ListParagraph"/>
        <w:numPr>
          <w:ilvl w:val="0"/>
          <w:numId w:val="10"/>
        </w:numPr>
        <w:spacing w:before="360" w:after="120"/>
        <w:ind w:left="357" w:hanging="357"/>
        <w:contextualSpacing w:val="0"/>
        <w:jc w:val="both"/>
        <w:rPr>
          <w:b/>
        </w:rPr>
      </w:pPr>
      <w:r w:rsidRPr="0015382A">
        <w:rPr>
          <w:b/>
        </w:rPr>
        <w:t xml:space="preserve">Management Indicators: </w:t>
      </w:r>
    </w:p>
    <w:tbl>
      <w:tblPr>
        <w:tblStyle w:val="TableGrid"/>
        <w:tblW w:w="0" w:type="auto"/>
        <w:tblInd w:w="357" w:type="dxa"/>
        <w:tblLook w:val="04A0" w:firstRow="1" w:lastRow="0" w:firstColumn="1" w:lastColumn="0" w:noHBand="0" w:noVBand="1"/>
      </w:tblPr>
      <w:tblGrid>
        <w:gridCol w:w="1743"/>
        <w:gridCol w:w="3011"/>
        <w:gridCol w:w="4506"/>
      </w:tblGrid>
      <w:tr w:rsidR="0015382A" w:rsidTr="0015382A">
        <w:tc>
          <w:tcPr>
            <w:tcW w:w="1765" w:type="dxa"/>
          </w:tcPr>
          <w:p w:rsidR="0015382A" w:rsidRDefault="0015382A" w:rsidP="007461FA">
            <w:pPr>
              <w:pStyle w:val="ListParagraph"/>
              <w:spacing w:before="120"/>
              <w:ind w:left="0"/>
              <w:contextualSpacing w:val="0"/>
              <w:jc w:val="both"/>
              <w:rPr>
                <w:b/>
              </w:rPr>
            </w:pPr>
            <w:r>
              <w:rPr>
                <w:b/>
              </w:rPr>
              <w:t>Indicator</w:t>
            </w:r>
          </w:p>
        </w:tc>
        <w:tc>
          <w:tcPr>
            <w:tcW w:w="3118" w:type="dxa"/>
          </w:tcPr>
          <w:p w:rsidR="0015382A" w:rsidRDefault="0015382A" w:rsidP="007461FA">
            <w:pPr>
              <w:pStyle w:val="ListParagraph"/>
              <w:spacing w:before="120"/>
              <w:ind w:left="0"/>
              <w:contextualSpacing w:val="0"/>
              <w:jc w:val="both"/>
              <w:rPr>
                <w:b/>
              </w:rPr>
            </w:pPr>
            <w:r>
              <w:rPr>
                <w:b/>
              </w:rPr>
              <w:t xml:space="preserve">Observation  </w:t>
            </w:r>
          </w:p>
        </w:tc>
        <w:tc>
          <w:tcPr>
            <w:tcW w:w="4710" w:type="dxa"/>
          </w:tcPr>
          <w:p w:rsidR="0015382A" w:rsidRDefault="0015382A" w:rsidP="007461FA">
            <w:pPr>
              <w:pStyle w:val="ListParagraph"/>
              <w:spacing w:before="120"/>
              <w:ind w:left="0"/>
              <w:contextualSpacing w:val="0"/>
              <w:jc w:val="both"/>
              <w:rPr>
                <w:b/>
              </w:rPr>
            </w:pPr>
            <w:r>
              <w:rPr>
                <w:b/>
              </w:rPr>
              <w:t xml:space="preserve">Answer / Decision </w:t>
            </w:r>
          </w:p>
        </w:tc>
      </w:tr>
      <w:tr w:rsidR="007461FA" w:rsidTr="0015382A">
        <w:trPr>
          <w:trHeight w:val="558"/>
        </w:trPr>
        <w:tc>
          <w:tcPr>
            <w:tcW w:w="1765" w:type="dxa"/>
          </w:tcPr>
          <w:p w:rsidR="007461FA" w:rsidRDefault="007461FA" w:rsidP="0015382A">
            <w:pPr>
              <w:pStyle w:val="ListParagraph"/>
              <w:spacing w:before="120"/>
              <w:ind w:left="0"/>
              <w:contextualSpacing w:val="0"/>
              <w:rPr>
                <w:b/>
              </w:rPr>
            </w:pPr>
            <w:r>
              <w:rPr>
                <w:b/>
              </w:rPr>
              <w:t>Key position vacant</w:t>
            </w:r>
          </w:p>
        </w:tc>
        <w:tc>
          <w:tcPr>
            <w:tcW w:w="3118" w:type="dxa"/>
          </w:tcPr>
          <w:p w:rsidR="007461FA" w:rsidRPr="001571F6" w:rsidRDefault="007461FA" w:rsidP="0015382A">
            <w:pPr>
              <w:pStyle w:val="ListParagraph"/>
              <w:spacing w:before="120"/>
              <w:ind w:left="34"/>
            </w:pPr>
            <w:r>
              <w:t>1/16</w:t>
            </w:r>
          </w:p>
        </w:tc>
        <w:tc>
          <w:tcPr>
            <w:tcW w:w="4710" w:type="dxa"/>
          </w:tcPr>
          <w:p w:rsidR="007461FA" w:rsidRPr="001571F6" w:rsidRDefault="002C1F2A" w:rsidP="0015382A">
            <w:pPr>
              <w:pStyle w:val="ListParagraph"/>
              <w:spacing w:before="120"/>
              <w:ind w:left="0"/>
              <w:contextualSpacing w:val="0"/>
            </w:pPr>
            <w:r>
              <w:t>M&amp;E Manager. Recruitment has started</w:t>
            </w:r>
          </w:p>
        </w:tc>
      </w:tr>
      <w:tr w:rsidR="0015382A" w:rsidTr="0015382A">
        <w:trPr>
          <w:trHeight w:val="558"/>
        </w:trPr>
        <w:tc>
          <w:tcPr>
            <w:tcW w:w="1765" w:type="dxa"/>
          </w:tcPr>
          <w:p w:rsidR="0015382A" w:rsidRDefault="0015382A" w:rsidP="0015382A">
            <w:pPr>
              <w:pStyle w:val="ListParagraph"/>
              <w:spacing w:before="120"/>
              <w:ind w:left="0"/>
              <w:contextualSpacing w:val="0"/>
              <w:rPr>
                <w:b/>
              </w:rPr>
            </w:pPr>
            <w:r>
              <w:rPr>
                <w:b/>
              </w:rPr>
              <w:t>Availability of commodities</w:t>
            </w:r>
          </w:p>
        </w:tc>
        <w:tc>
          <w:tcPr>
            <w:tcW w:w="3118" w:type="dxa"/>
          </w:tcPr>
          <w:p w:rsidR="0015382A" w:rsidRPr="001571F6" w:rsidRDefault="007461FA" w:rsidP="007461FA">
            <w:pPr>
              <w:spacing w:before="120"/>
            </w:pPr>
            <w:r>
              <w:t xml:space="preserve">Test kits 14 </w:t>
            </w:r>
            <w:proofErr w:type="spellStart"/>
            <w:r>
              <w:t>MoS.</w:t>
            </w:r>
            <w:proofErr w:type="spellEnd"/>
            <w:r>
              <w:t xml:space="preserve"> Quarterly allocation? </w:t>
            </w:r>
          </w:p>
        </w:tc>
        <w:tc>
          <w:tcPr>
            <w:tcW w:w="4710" w:type="dxa"/>
          </w:tcPr>
          <w:p w:rsidR="0015382A" w:rsidRPr="001571F6" w:rsidRDefault="002C1F2A" w:rsidP="0015382A">
            <w:pPr>
              <w:pStyle w:val="ListParagraph"/>
              <w:spacing w:before="120"/>
              <w:ind w:left="0"/>
              <w:contextualSpacing w:val="0"/>
            </w:pPr>
            <w:r>
              <w:t>Wrong</w:t>
            </w:r>
            <w:r w:rsidR="006E4E25">
              <w:t xml:space="preserve"> number</w:t>
            </w:r>
            <w:r>
              <w:t>. Now need to request allocation for next six months.</w:t>
            </w:r>
          </w:p>
        </w:tc>
      </w:tr>
    </w:tbl>
    <w:p w:rsidR="005F2FAD" w:rsidRDefault="005F2FAD" w:rsidP="005F2FAD">
      <w:pPr>
        <w:pStyle w:val="ListParagraph"/>
        <w:spacing w:before="360" w:after="120"/>
        <w:ind w:left="357"/>
        <w:contextualSpacing w:val="0"/>
        <w:jc w:val="both"/>
        <w:rPr>
          <w:b/>
        </w:rPr>
      </w:pPr>
    </w:p>
    <w:p w:rsidR="005F2FAD" w:rsidRDefault="005F2FAD">
      <w:pPr>
        <w:rPr>
          <w:b/>
        </w:rPr>
      </w:pPr>
      <w:r>
        <w:rPr>
          <w:b/>
        </w:rPr>
        <w:br w:type="page"/>
      </w:r>
    </w:p>
    <w:p w:rsidR="0015382A" w:rsidRPr="0015382A" w:rsidRDefault="00E360DF" w:rsidP="0015382A">
      <w:pPr>
        <w:pStyle w:val="ListParagraph"/>
        <w:numPr>
          <w:ilvl w:val="0"/>
          <w:numId w:val="10"/>
        </w:numPr>
        <w:spacing w:before="360" w:after="120"/>
        <w:ind w:left="357" w:hanging="357"/>
        <w:contextualSpacing w:val="0"/>
        <w:jc w:val="both"/>
        <w:rPr>
          <w:b/>
        </w:rPr>
      </w:pPr>
      <w:r w:rsidRPr="007D6E1C">
        <w:rPr>
          <w:b/>
        </w:rPr>
        <w:lastRenderedPageBreak/>
        <w:t>Programmatic Indicators:</w:t>
      </w:r>
      <w:r w:rsidR="009123C6">
        <w:rPr>
          <w:b/>
        </w:rPr>
        <w:t xml:space="preserve"> </w:t>
      </w:r>
    </w:p>
    <w:tbl>
      <w:tblPr>
        <w:tblStyle w:val="TableGrid"/>
        <w:tblW w:w="0" w:type="auto"/>
        <w:tblInd w:w="357" w:type="dxa"/>
        <w:tblLook w:val="04A0" w:firstRow="1" w:lastRow="0" w:firstColumn="1" w:lastColumn="0" w:noHBand="0" w:noVBand="1"/>
      </w:tblPr>
      <w:tblGrid>
        <w:gridCol w:w="1733"/>
        <w:gridCol w:w="3011"/>
        <w:gridCol w:w="4516"/>
      </w:tblGrid>
      <w:tr w:rsidR="00E360DF" w:rsidTr="00F536B1">
        <w:tc>
          <w:tcPr>
            <w:tcW w:w="1765" w:type="dxa"/>
          </w:tcPr>
          <w:p w:rsidR="00E360DF" w:rsidRDefault="00E360DF" w:rsidP="00403A95">
            <w:pPr>
              <w:pStyle w:val="ListParagraph"/>
              <w:spacing w:before="120"/>
              <w:ind w:left="0"/>
              <w:contextualSpacing w:val="0"/>
              <w:jc w:val="both"/>
              <w:rPr>
                <w:b/>
              </w:rPr>
            </w:pPr>
            <w:r>
              <w:rPr>
                <w:b/>
              </w:rPr>
              <w:t>Indicator</w:t>
            </w:r>
          </w:p>
        </w:tc>
        <w:tc>
          <w:tcPr>
            <w:tcW w:w="3118" w:type="dxa"/>
          </w:tcPr>
          <w:p w:rsidR="00E360DF" w:rsidRDefault="00E360DF" w:rsidP="00403A95">
            <w:pPr>
              <w:pStyle w:val="ListParagraph"/>
              <w:spacing w:before="120"/>
              <w:ind w:left="0"/>
              <w:contextualSpacing w:val="0"/>
              <w:jc w:val="both"/>
              <w:rPr>
                <w:b/>
              </w:rPr>
            </w:pPr>
            <w:r>
              <w:rPr>
                <w:b/>
              </w:rPr>
              <w:t xml:space="preserve">Observation  </w:t>
            </w:r>
          </w:p>
        </w:tc>
        <w:tc>
          <w:tcPr>
            <w:tcW w:w="4710" w:type="dxa"/>
          </w:tcPr>
          <w:p w:rsidR="00E360DF" w:rsidRDefault="00E360DF" w:rsidP="00403A95">
            <w:pPr>
              <w:pStyle w:val="ListParagraph"/>
              <w:spacing w:before="120"/>
              <w:ind w:left="0"/>
              <w:contextualSpacing w:val="0"/>
              <w:jc w:val="both"/>
              <w:rPr>
                <w:b/>
              </w:rPr>
            </w:pPr>
            <w:r>
              <w:rPr>
                <w:b/>
              </w:rPr>
              <w:t xml:space="preserve">Answer / Decision </w:t>
            </w:r>
          </w:p>
        </w:tc>
      </w:tr>
      <w:tr w:rsidR="00E360DF" w:rsidTr="00F536B1">
        <w:tc>
          <w:tcPr>
            <w:tcW w:w="1765" w:type="dxa"/>
          </w:tcPr>
          <w:p w:rsidR="00E360DF" w:rsidRDefault="007D3D8F" w:rsidP="00521189">
            <w:pPr>
              <w:pStyle w:val="ListParagraph"/>
              <w:spacing w:before="120"/>
              <w:ind w:left="0"/>
              <w:contextualSpacing w:val="0"/>
              <w:rPr>
                <w:b/>
              </w:rPr>
            </w:pPr>
            <w:r>
              <w:rPr>
                <w:b/>
              </w:rPr>
              <w:t>% HT</w:t>
            </w:r>
            <w:r w:rsidR="00521189">
              <w:rPr>
                <w:b/>
              </w:rPr>
              <w:t>S</w:t>
            </w:r>
          </w:p>
        </w:tc>
        <w:tc>
          <w:tcPr>
            <w:tcW w:w="3118" w:type="dxa"/>
          </w:tcPr>
          <w:p w:rsidR="00E360DF" w:rsidRPr="001571F6" w:rsidRDefault="007461FA" w:rsidP="007D3D8F">
            <w:pPr>
              <w:pStyle w:val="ListParagraph"/>
              <w:spacing w:before="120"/>
              <w:ind w:left="0"/>
              <w:contextualSpacing w:val="0"/>
            </w:pPr>
            <w:r>
              <w:t xml:space="preserve">Low results with </w:t>
            </w:r>
            <w:proofErr w:type="spellStart"/>
            <w:r>
              <w:t>TfSC</w:t>
            </w:r>
            <w:proofErr w:type="spellEnd"/>
            <w:r>
              <w:t xml:space="preserve"> and middle zone</w:t>
            </w:r>
          </w:p>
        </w:tc>
        <w:tc>
          <w:tcPr>
            <w:tcW w:w="4710" w:type="dxa"/>
          </w:tcPr>
          <w:p w:rsidR="00E360DF" w:rsidRPr="001571F6" w:rsidRDefault="006E4E25" w:rsidP="007D3D8F">
            <w:pPr>
              <w:pStyle w:val="ListParagraph"/>
              <w:spacing w:before="120"/>
              <w:ind w:left="0"/>
              <w:contextualSpacing w:val="0"/>
            </w:pPr>
            <w:r>
              <w:t xml:space="preserve">Strategy: </w:t>
            </w:r>
            <w:r w:rsidR="00521189">
              <w:t>1</w:t>
            </w:r>
            <w:r w:rsidR="00521189" w:rsidRPr="00521189">
              <w:rPr>
                <w:vertAlign w:val="superscript"/>
              </w:rPr>
              <w:t>st</w:t>
            </w:r>
            <w:r w:rsidR="00521189">
              <w:t xml:space="preserve"> quarter focus on larger prisons, 2</w:t>
            </w:r>
            <w:r w:rsidR="00521189" w:rsidRPr="00521189">
              <w:rPr>
                <w:vertAlign w:val="superscript"/>
              </w:rPr>
              <w:t>nd</w:t>
            </w:r>
            <w:r w:rsidR="00521189">
              <w:t xml:space="preserve"> prisons with smaller population and mop up</w:t>
            </w:r>
            <w:r>
              <w:t xml:space="preserve"> in larger prisons</w:t>
            </w:r>
            <w:r w:rsidR="00521189">
              <w:t xml:space="preserve">. </w:t>
            </w:r>
            <w:r w:rsidR="002C1F2A">
              <w:t>Prison population dwindling due to amnesties.</w:t>
            </w:r>
            <w:r w:rsidR="00521189">
              <w:t xml:space="preserve"> </w:t>
            </w:r>
          </w:p>
        </w:tc>
      </w:tr>
      <w:tr w:rsidR="007D3D8F" w:rsidTr="00F536B1">
        <w:tc>
          <w:tcPr>
            <w:tcW w:w="1765" w:type="dxa"/>
          </w:tcPr>
          <w:p w:rsidR="007D3D8F" w:rsidRDefault="00103A15" w:rsidP="003B5B1A">
            <w:pPr>
              <w:pStyle w:val="ListParagraph"/>
              <w:spacing w:before="120"/>
              <w:ind w:left="0"/>
              <w:contextualSpacing w:val="0"/>
              <w:rPr>
                <w:b/>
              </w:rPr>
            </w:pPr>
            <w:r>
              <w:rPr>
                <w:b/>
              </w:rPr>
              <w:t># referr</w:t>
            </w:r>
            <w:r w:rsidR="003B5B1A">
              <w:rPr>
                <w:b/>
              </w:rPr>
              <w:t>als</w:t>
            </w:r>
            <w:r>
              <w:rPr>
                <w:b/>
              </w:rPr>
              <w:t xml:space="preserve"> after HTS</w:t>
            </w:r>
          </w:p>
        </w:tc>
        <w:tc>
          <w:tcPr>
            <w:tcW w:w="3118" w:type="dxa"/>
          </w:tcPr>
          <w:p w:rsidR="007D3D8F" w:rsidRPr="001571F6" w:rsidRDefault="007461FA" w:rsidP="007D3D8F">
            <w:pPr>
              <w:pStyle w:val="ListParagraph"/>
              <w:spacing w:before="120"/>
              <w:ind w:left="0"/>
              <w:contextualSpacing w:val="0"/>
            </w:pPr>
            <w:r>
              <w:t xml:space="preserve">How is the indicator defined? </w:t>
            </w:r>
          </w:p>
        </w:tc>
        <w:tc>
          <w:tcPr>
            <w:tcW w:w="4710" w:type="dxa"/>
          </w:tcPr>
          <w:p w:rsidR="007D3D8F" w:rsidRPr="001571F6" w:rsidRDefault="006E4E25" w:rsidP="007D3D8F">
            <w:pPr>
              <w:pStyle w:val="ListParagraph"/>
              <w:spacing w:before="120"/>
              <w:ind w:left="0"/>
              <w:contextualSpacing w:val="0"/>
            </w:pPr>
            <w:r>
              <w:t>CCM will follow up after the meeting</w:t>
            </w:r>
          </w:p>
        </w:tc>
      </w:tr>
      <w:tr w:rsidR="007D3D8F" w:rsidTr="00F536B1">
        <w:tc>
          <w:tcPr>
            <w:tcW w:w="1765" w:type="dxa"/>
          </w:tcPr>
          <w:p w:rsidR="007D3D8F" w:rsidRDefault="003B5B1A" w:rsidP="007D3D8F">
            <w:pPr>
              <w:pStyle w:val="ListParagraph"/>
              <w:spacing w:before="120"/>
              <w:ind w:left="0"/>
              <w:contextualSpacing w:val="0"/>
              <w:rPr>
                <w:b/>
              </w:rPr>
            </w:pPr>
            <w:r>
              <w:rPr>
                <w:b/>
              </w:rPr>
              <w:t># hygiene kits distributed</w:t>
            </w:r>
          </w:p>
        </w:tc>
        <w:tc>
          <w:tcPr>
            <w:tcW w:w="3118" w:type="dxa"/>
          </w:tcPr>
          <w:p w:rsidR="007D3D8F" w:rsidRPr="001571F6" w:rsidRDefault="007461FA" w:rsidP="007D3D8F">
            <w:pPr>
              <w:pStyle w:val="ListParagraph"/>
              <w:spacing w:before="120"/>
              <w:ind w:left="0"/>
              <w:contextualSpacing w:val="0"/>
            </w:pPr>
            <w:r>
              <w:t xml:space="preserve">53% (= &gt;4000) more distributed than planned? </w:t>
            </w:r>
          </w:p>
        </w:tc>
        <w:tc>
          <w:tcPr>
            <w:tcW w:w="4710" w:type="dxa"/>
          </w:tcPr>
          <w:p w:rsidR="007D3D8F" w:rsidRPr="001571F6" w:rsidRDefault="002C1F2A" w:rsidP="007D3D8F">
            <w:pPr>
              <w:pStyle w:val="ListParagraph"/>
              <w:spacing w:before="120"/>
              <w:ind w:left="0"/>
              <w:contextualSpacing w:val="0"/>
            </w:pPr>
            <w:r>
              <w:t>80% target. But distribute to everyone who is there. Pos</w:t>
            </w:r>
            <w:r w:rsidR="006E4E25">
              <w:t>sibility of double-counting</w:t>
            </w:r>
            <w:r>
              <w:t xml:space="preserve">. Has always been like this. </w:t>
            </w:r>
          </w:p>
        </w:tc>
      </w:tr>
      <w:tr w:rsidR="003B5B1A" w:rsidTr="00F536B1">
        <w:tc>
          <w:tcPr>
            <w:tcW w:w="1765" w:type="dxa"/>
          </w:tcPr>
          <w:p w:rsidR="003B5B1A" w:rsidRDefault="003B5B1A" w:rsidP="007D3D8F">
            <w:pPr>
              <w:pStyle w:val="ListParagraph"/>
              <w:spacing w:before="120"/>
              <w:ind w:left="0"/>
              <w:contextualSpacing w:val="0"/>
              <w:rPr>
                <w:b/>
              </w:rPr>
            </w:pPr>
            <w:r>
              <w:rPr>
                <w:b/>
              </w:rPr>
              <w:t># inmates reached drama</w:t>
            </w:r>
          </w:p>
        </w:tc>
        <w:tc>
          <w:tcPr>
            <w:tcW w:w="3118" w:type="dxa"/>
          </w:tcPr>
          <w:p w:rsidR="003B5B1A" w:rsidRPr="001571F6" w:rsidRDefault="007461FA" w:rsidP="007D3D8F">
            <w:pPr>
              <w:pStyle w:val="ListParagraph"/>
              <w:spacing w:before="120"/>
              <w:ind w:left="0"/>
              <w:contextualSpacing w:val="0"/>
            </w:pPr>
            <w:r>
              <w:t>No drama in Northern and Southern?</w:t>
            </w:r>
          </w:p>
        </w:tc>
        <w:tc>
          <w:tcPr>
            <w:tcW w:w="4710" w:type="dxa"/>
          </w:tcPr>
          <w:p w:rsidR="003B5B1A" w:rsidRPr="001571F6" w:rsidRDefault="002C1F2A" w:rsidP="007D3D8F">
            <w:pPr>
              <w:pStyle w:val="ListParagraph"/>
              <w:spacing w:before="120"/>
              <w:ind w:left="0"/>
              <w:contextualSpacing w:val="0"/>
            </w:pPr>
            <w:r>
              <w:t>Drama prisons</w:t>
            </w:r>
            <w:r w:rsidR="006E4E25">
              <w:t xml:space="preserve"> are</w:t>
            </w:r>
            <w:r>
              <w:t xml:space="preserve"> randomly selected. 9 prisons per quarter ideally across regions. </w:t>
            </w:r>
            <w:r w:rsidR="006E4E25">
              <w:t>For logistical reasons sometimes concentration of one zone</w:t>
            </w:r>
          </w:p>
        </w:tc>
      </w:tr>
      <w:tr w:rsidR="001D386C" w:rsidTr="00F536B1">
        <w:tc>
          <w:tcPr>
            <w:tcW w:w="1765" w:type="dxa"/>
          </w:tcPr>
          <w:p w:rsidR="001D386C" w:rsidRDefault="001D386C" w:rsidP="007D3D8F">
            <w:pPr>
              <w:pStyle w:val="ListParagraph"/>
              <w:spacing w:before="120"/>
              <w:ind w:left="0"/>
              <w:contextualSpacing w:val="0"/>
              <w:rPr>
                <w:b/>
              </w:rPr>
            </w:pPr>
            <w:r>
              <w:rPr>
                <w:b/>
              </w:rPr>
              <w:t># film shows</w:t>
            </w:r>
          </w:p>
        </w:tc>
        <w:tc>
          <w:tcPr>
            <w:tcW w:w="3118" w:type="dxa"/>
          </w:tcPr>
          <w:p w:rsidR="001D386C" w:rsidRPr="001571F6" w:rsidRDefault="001D386C" w:rsidP="007D3D8F">
            <w:pPr>
              <w:pStyle w:val="ListParagraph"/>
              <w:spacing w:before="120"/>
              <w:ind w:left="0"/>
              <w:contextualSpacing w:val="0"/>
            </w:pPr>
            <w:r>
              <w:t xml:space="preserve">Only in Southern? </w:t>
            </w:r>
          </w:p>
        </w:tc>
        <w:tc>
          <w:tcPr>
            <w:tcW w:w="4710" w:type="dxa"/>
          </w:tcPr>
          <w:p w:rsidR="001D386C" w:rsidRPr="001571F6" w:rsidRDefault="005F2FAD" w:rsidP="005F2FAD">
            <w:pPr>
              <w:pStyle w:val="ListParagraph"/>
              <w:spacing w:before="120"/>
              <w:ind w:left="0"/>
              <w:contextualSpacing w:val="0"/>
            </w:pPr>
            <w:r>
              <w:t>Strategy = m</w:t>
            </w:r>
            <w:r w:rsidR="002C1F2A">
              <w:t xml:space="preserve">ore drama than film shows. </w:t>
            </w:r>
            <w:r w:rsidR="00EB2164">
              <w:t>F</w:t>
            </w:r>
            <w:r w:rsidR="006E4E25">
              <w:t>i</w:t>
            </w:r>
            <w:r w:rsidR="00EB2164">
              <w:t>lm shows at selected prisons, e.g. high security or very small prisons</w:t>
            </w:r>
            <w:r w:rsidR="006E4E25">
              <w:t>.</w:t>
            </w:r>
          </w:p>
        </w:tc>
      </w:tr>
    </w:tbl>
    <w:p w:rsidR="003D62BE" w:rsidRDefault="00E360DF" w:rsidP="00E360DF">
      <w:pPr>
        <w:pStyle w:val="ListParagraph"/>
        <w:numPr>
          <w:ilvl w:val="0"/>
          <w:numId w:val="10"/>
        </w:numPr>
        <w:spacing w:before="360" w:after="120"/>
        <w:ind w:left="357" w:hanging="357"/>
        <w:contextualSpacing w:val="0"/>
        <w:jc w:val="both"/>
        <w:rPr>
          <w:b/>
        </w:rPr>
      </w:pPr>
      <w:r>
        <w:rPr>
          <w:b/>
        </w:rPr>
        <w:t>Recommendations:</w:t>
      </w:r>
      <w:r w:rsidR="0045012F">
        <w:rPr>
          <w:b/>
        </w:rPr>
        <w:t xml:space="preserve"> </w:t>
      </w:r>
    </w:p>
    <w:p w:rsidR="00AE2EE6" w:rsidRDefault="00D60D62" w:rsidP="001119CE">
      <w:pPr>
        <w:pStyle w:val="ListParagraph"/>
        <w:numPr>
          <w:ilvl w:val="0"/>
          <w:numId w:val="28"/>
        </w:numPr>
        <w:spacing w:after="0"/>
        <w:contextualSpacing w:val="0"/>
        <w:jc w:val="both"/>
      </w:pPr>
      <w:r>
        <w:t>PPAG recommended to get more information on CCE for an enhanced stigma approach</w:t>
      </w:r>
      <w:r w:rsidR="006E4E25">
        <w:t xml:space="preserve"> (e.g. ADRA or GAC)</w:t>
      </w:r>
      <w:r>
        <w:t xml:space="preserve">. Look into </w:t>
      </w:r>
      <w:r w:rsidR="006E4E25">
        <w:t>external</w:t>
      </w:r>
      <w:r>
        <w:t xml:space="preserve"> PLHIV ambassadors</w:t>
      </w:r>
      <w:r w:rsidR="006E4E25">
        <w:t xml:space="preserve"> </w:t>
      </w:r>
      <w:r w:rsidR="005F2FAD">
        <w:t xml:space="preserve">first </w:t>
      </w:r>
      <w:r w:rsidR="006E4E25">
        <w:t>for stigma sessions</w:t>
      </w:r>
      <w:r>
        <w:t xml:space="preserve">. </w:t>
      </w:r>
      <w:r w:rsidR="00AE2EE6" w:rsidRPr="001B26C1">
        <w:t xml:space="preserve"> </w:t>
      </w:r>
    </w:p>
    <w:p w:rsidR="00E32E73" w:rsidRPr="001B26C1" w:rsidRDefault="00E32E73" w:rsidP="00AE2EE6">
      <w:pPr>
        <w:pStyle w:val="ListParagraph"/>
        <w:numPr>
          <w:ilvl w:val="0"/>
          <w:numId w:val="28"/>
        </w:numPr>
        <w:contextualSpacing w:val="0"/>
        <w:jc w:val="both"/>
      </w:pPr>
      <w:r>
        <w:t xml:space="preserve">PPAG recommended to </w:t>
      </w:r>
      <w:r w:rsidR="006E4E25">
        <w:t xml:space="preserve">exchange </w:t>
      </w:r>
      <w:r>
        <w:t>with Models of Hope</w:t>
      </w:r>
      <w:r w:rsidR="006E4E25">
        <w:t xml:space="preserve"> at hospitals where inmates are treated</w:t>
      </w:r>
      <w:r>
        <w:t xml:space="preserve">. </w:t>
      </w:r>
    </w:p>
    <w:p w:rsidR="005F2FAD" w:rsidRDefault="005F2FAD" w:rsidP="005F2FAD">
      <w:pPr>
        <w:pStyle w:val="ListParagraph"/>
        <w:spacing w:before="240"/>
        <w:ind w:left="357"/>
        <w:contextualSpacing w:val="0"/>
        <w:jc w:val="both"/>
        <w:rPr>
          <w:b/>
          <w:color w:val="C00000"/>
          <w:sz w:val="24"/>
          <w:szCs w:val="24"/>
        </w:rPr>
      </w:pPr>
    </w:p>
    <w:p w:rsidR="00043AFF" w:rsidRPr="001F226D" w:rsidRDefault="00E360DF" w:rsidP="00043AFF">
      <w:pPr>
        <w:pStyle w:val="ListParagraph"/>
        <w:numPr>
          <w:ilvl w:val="0"/>
          <w:numId w:val="6"/>
        </w:numPr>
        <w:spacing w:before="240"/>
        <w:ind w:left="357" w:hanging="357"/>
        <w:contextualSpacing w:val="0"/>
        <w:jc w:val="both"/>
        <w:rPr>
          <w:b/>
          <w:color w:val="C00000"/>
          <w:sz w:val="24"/>
          <w:szCs w:val="24"/>
        </w:rPr>
      </w:pPr>
      <w:r w:rsidRPr="001F226D">
        <w:rPr>
          <w:b/>
          <w:color w:val="C00000"/>
          <w:sz w:val="24"/>
          <w:szCs w:val="24"/>
        </w:rPr>
        <w:t>ADRA Dash Board</w:t>
      </w:r>
    </w:p>
    <w:p w:rsidR="0004237F" w:rsidRDefault="0004237F" w:rsidP="0004237F">
      <w:pPr>
        <w:pStyle w:val="ListParagraph"/>
        <w:numPr>
          <w:ilvl w:val="0"/>
          <w:numId w:val="29"/>
        </w:numPr>
        <w:spacing w:after="120"/>
        <w:contextualSpacing w:val="0"/>
        <w:jc w:val="both"/>
        <w:rPr>
          <w:b/>
        </w:rPr>
      </w:pPr>
      <w:r>
        <w:rPr>
          <w:b/>
        </w:rPr>
        <w:t>Follow up:</w:t>
      </w:r>
    </w:p>
    <w:p w:rsidR="00755673" w:rsidRDefault="00755673" w:rsidP="00755673">
      <w:pPr>
        <w:pStyle w:val="ListParagraph"/>
        <w:numPr>
          <w:ilvl w:val="0"/>
          <w:numId w:val="35"/>
        </w:numPr>
        <w:spacing w:after="0" w:line="240" w:lineRule="auto"/>
        <w:contextualSpacing w:val="0"/>
        <w:rPr>
          <w:color w:val="000000" w:themeColor="text1"/>
        </w:rPr>
      </w:pPr>
      <w:r w:rsidRPr="00755673">
        <w:rPr>
          <w:color w:val="000000" w:themeColor="text1"/>
        </w:rPr>
        <w:t xml:space="preserve">Proposal to EJAF: </w:t>
      </w:r>
      <w:r w:rsidR="00693B59">
        <w:rPr>
          <w:color w:val="000000" w:themeColor="text1"/>
        </w:rPr>
        <w:t>submission via website didn’t work out</w:t>
      </w:r>
      <w:r w:rsidR="006E4E25">
        <w:rPr>
          <w:color w:val="000000" w:themeColor="text1"/>
        </w:rPr>
        <w:t xml:space="preserve"> and proposal could not be handed in</w:t>
      </w:r>
      <w:r w:rsidR="00693B59">
        <w:rPr>
          <w:color w:val="000000" w:themeColor="text1"/>
        </w:rPr>
        <w:t xml:space="preserve">. </w:t>
      </w:r>
      <w:r w:rsidR="006E4E25">
        <w:rPr>
          <w:color w:val="000000" w:themeColor="text1"/>
        </w:rPr>
        <w:t xml:space="preserve">Topics planned: </w:t>
      </w:r>
      <w:r w:rsidR="00693B59">
        <w:rPr>
          <w:color w:val="000000" w:themeColor="text1"/>
        </w:rPr>
        <w:t xml:space="preserve">FSW prevention, HTS, STI, psychosocial counselling and food supplements (integrated services), </w:t>
      </w:r>
      <w:r w:rsidR="006E4E25">
        <w:rPr>
          <w:color w:val="000000" w:themeColor="text1"/>
        </w:rPr>
        <w:t xml:space="preserve">primarily in </w:t>
      </w:r>
      <w:r w:rsidR="00693B59">
        <w:rPr>
          <w:color w:val="000000" w:themeColor="text1"/>
        </w:rPr>
        <w:t>E/R, GAR, V/R, A/R</w:t>
      </w:r>
      <w:r w:rsidR="006E4E25">
        <w:rPr>
          <w:color w:val="000000" w:themeColor="text1"/>
        </w:rPr>
        <w:t xml:space="preserve"> covering</w:t>
      </w:r>
      <w:r w:rsidR="00693B59">
        <w:rPr>
          <w:color w:val="000000" w:themeColor="text1"/>
        </w:rPr>
        <w:t xml:space="preserve"> additional hotspots</w:t>
      </w:r>
    </w:p>
    <w:p w:rsidR="00755673" w:rsidRDefault="00755673" w:rsidP="00755673">
      <w:pPr>
        <w:pStyle w:val="ListParagraph"/>
        <w:numPr>
          <w:ilvl w:val="0"/>
          <w:numId w:val="35"/>
        </w:numPr>
        <w:spacing w:after="0" w:line="240" w:lineRule="auto"/>
        <w:contextualSpacing w:val="0"/>
        <w:rPr>
          <w:color w:val="000000" w:themeColor="text1"/>
        </w:rPr>
      </w:pPr>
      <w:r>
        <w:rPr>
          <w:color w:val="000000" w:themeColor="text1"/>
        </w:rPr>
        <w:t xml:space="preserve">Condom quality complaints: </w:t>
      </w:r>
      <w:r w:rsidR="00693B59">
        <w:rPr>
          <w:color w:val="000000" w:themeColor="text1"/>
        </w:rPr>
        <w:t>mixed experiences, incorrect use (</w:t>
      </w:r>
      <w:r w:rsidR="006E4E25">
        <w:rPr>
          <w:color w:val="000000" w:themeColor="text1"/>
        </w:rPr>
        <w:t xml:space="preserve">many FSW seem to use all sorts of creams as a </w:t>
      </w:r>
      <w:r w:rsidR="00693B59">
        <w:rPr>
          <w:color w:val="000000" w:themeColor="text1"/>
        </w:rPr>
        <w:t xml:space="preserve">lubricant), </w:t>
      </w:r>
      <w:r w:rsidR="006E4E25">
        <w:rPr>
          <w:color w:val="000000" w:themeColor="text1"/>
        </w:rPr>
        <w:t xml:space="preserve">ADRA </w:t>
      </w:r>
      <w:r w:rsidR="00693B59">
        <w:rPr>
          <w:color w:val="000000" w:themeColor="text1"/>
        </w:rPr>
        <w:t>adjusted IEC</w:t>
      </w:r>
      <w:r w:rsidR="006E4E25">
        <w:rPr>
          <w:color w:val="000000" w:themeColor="text1"/>
        </w:rPr>
        <w:t xml:space="preserve"> accordingly</w:t>
      </w:r>
      <w:r w:rsidR="00016119">
        <w:rPr>
          <w:color w:val="000000" w:themeColor="text1"/>
        </w:rPr>
        <w:t xml:space="preserve">. </w:t>
      </w:r>
      <w:r w:rsidR="006E4E25">
        <w:rPr>
          <w:color w:val="000000" w:themeColor="text1"/>
        </w:rPr>
        <w:t>Desire to offer a larger variety of condoms. CCM requested to l</w:t>
      </w:r>
      <w:r w:rsidR="00016119">
        <w:rPr>
          <w:color w:val="000000" w:themeColor="text1"/>
        </w:rPr>
        <w:t xml:space="preserve">ook into DKT </w:t>
      </w:r>
      <w:r w:rsidR="006E4E25">
        <w:rPr>
          <w:color w:val="000000" w:themeColor="text1"/>
        </w:rPr>
        <w:t xml:space="preserve">and GSMF </w:t>
      </w:r>
      <w:r w:rsidR="00016119">
        <w:rPr>
          <w:color w:val="000000" w:themeColor="text1"/>
        </w:rPr>
        <w:t>condoms</w:t>
      </w:r>
      <w:r w:rsidR="006E4E25">
        <w:rPr>
          <w:color w:val="000000" w:themeColor="text1"/>
        </w:rPr>
        <w:t xml:space="preserve"> and to facilitate</w:t>
      </w:r>
      <w:r w:rsidR="00016119">
        <w:rPr>
          <w:color w:val="000000" w:themeColor="text1"/>
        </w:rPr>
        <w:t xml:space="preserve"> a meeting</w:t>
      </w:r>
      <w:r w:rsidR="006E4E25">
        <w:rPr>
          <w:color w:val="000000" w:themeColor="text1"/>
        </w:rPr>
        <w:t>.</w:t>
      </w:r>
    </w:p>
    <w:p w:rsidR="00BC1147" w:rsidRPr="00755673" w:rsidRDefault="00755673" w:rsidP="00755673">
      <w:pPr>
        <w:pStyle w:val="ListParagraph"/>
        <w:numPr>
          <w:ilvl w:val="0"/>
          <w:numId w:val="35"/>
        </w:numPr>
        <w:spacing w:line="240" w:lineRule="auto"/>
        <w:ind w:left="714" w:hanging="357"/>
        <w:contextualSpacing w:val="0"/>
        <w:rPr>
          <w:color w:val="000000" w:themeColor="text1"/>
        </w:rPr>
      </w:pPr>
      <w:r w:rsidRPr="00755673">
        <w:rPr>
          <w:color w:val="000000" w:themeColor="text1"/>
        </w:rPr>
        <w:t>Lubricant:</w:t>
      </w:r>
      <w:r w:rsidR="006E4E25">
        <w:rPr>
          <w:color w:val="000000" w:themeColor="text1"/>
        </w:rPr>
        <w:t xml:space="preserve"> according to a first USAID feedback, the annual supply of ADRA with lubricant is expecte</w:t>
      </w:r>
      <w:r w:rsidR="00581131">
        <w:rPr>
          <w:color w:val="000000" w:themeColor="text1"/>
        </w:rPr>
        <w:t xml:space="preserve">d to cost less than 10,000 USD of which about 1/4 can be recovered from the sales. Considering that lubricant supply is part of the condom and lubricant strategy and the demonstrated need of lubricant by KPs which </w:t>
      </w:r>
      <w:r w:rsidR="005F2FAD">
        <w:rPr>
          <w:color w:val="000000" w:themeColor="text1"/>
        </w:rPr>
        <w:t>will</w:t>
      </w:r>
      <w:r w:rsidR="00581131">
        <w:rPr>
          <w:color w:val="000000" w:themeColor="text1"/>
        </w:rPr>
        <w:t xml:space="preserve"> not negatively impact condom quality, and the low price of lubricant, ADRA is proposed to list lubricant in a reprogramming request. </w:t>
      </w:r>
    </w:p>
    <w:p w:rsidR="005F2FAD" w:rsidRDefault="005F2FAD">
      <w:pPr>
        <w:rPr>
          <w:b/>
        </w:rPr>
      </w:pPr>
      <w:r>
        <w:rPr>
          <w:b/>
        </w:rPr>
        <w:br w:type="page"/>
      </w:r>
    </w:p>
    <w:p w:rsidR="00E360DF" w:rsidRPr="00962157" w:rsidRDefault="00E360DF" w:rsidP="001B26C1">
      <w:pPr>
        <w:pStyle w:val="ListParagraph"/>
        <w:numPr>
          <w:ilvl w:val="0"/>
          <w:numId w:val="29"/>
        </w:numPr>
        <w:spacing w:after="120"/>
        <w:contextualSpacing w:val="0"/>
        <w:jc w:val="both"/>
        <w:rPr>
          <w:b/>
        </w:rPr>
      </w:pPr>
      <w:r w:rsidRPr="00962157">
        <w:rPr>
          <w:b/>
        </w:rPr>
        <w:lastRenderedPageBreak/>
        <w:t>Financial Indicators:</w:t>
      </w:r>
    </w:p>
    <w:tbl>
      <w:tblPr>
        <w:tblStyle w:val="TableGrid"/>
        <w:tblW w:w="0" w:type="auto"/>
        <w:tblInd w:w="357" w:type="dxa"/>
        <w:tblLook w:val="04A0" w:firstRow="1" w:lastRow="0" w:firstColumn="1" w:lastColumn="0" w:noHBand="0" w:noVBand="1"/>
      </w:tblPr>
      <w:tblGrid>
        <w:gridCol w:w="1870"/>
        <w:gridCol w:w="2886"/>
        <w:gridCol w:w="4504"/>
      </w:tblGrid>
      <w:tr w:rsidR="00F1000E" w:rsidTr="007461FA">
        <w:tc>
          <w:tcPr>
            <w:tcW w:w="1906" w:type="dxa"/>
          </w:tcPr>
          <w:p w:rsidR="00F1000E" w:rsidRDefault="00F1000E" w:rsidP="007461FA">
            <w:pPr>
              <w:pStyle w:val="ListParagraph"/>
              <w:spacing w:before="120"/>
              <w:ind w:left="0"/>
              <w:contextualSpacing w:val="0"/>
              <w:jc w:val="both"/>
              <w:rPr>
                <w:b/>
              </w:rPr>
            </w:pPr>
            <w:r>
              <w:rPr>
                <w:b/>
              </w:rPr>
              <w:t>Indicator</w:t>
            </w:r>
          </w:p>
        </w:tc>
        <w:tc>
          <w:tcPr>
            <w:tcW w:w="2977" w:type="dxa"/>
          </w:tcPr>
          <w:p w:rsidR="00F1000E" w:rsidRDefault="00F1000E" w:rsidP="007461FA">
            <w:pPr>
              <w:pStyle w:val="ListParagraph"/>
              <w:spacing w:before="120"/>
              <w:ind w:left="0"/>
              <w:contextualSpacing w:val="0"/>
              <w:jc w:val="both"/>
              <w:rPr>
                <w:b/>
              </w:rPr>
            </w:pPr>
            <w:r>
              <w:rPr>
                <w:b/>
              </w:rPr>
              <w:t xml:space="preserve">Observation </w:t>
            </w:r>
          </w:p>
        </w:tc>
        <w:tc>
          <w:tcPr>
            <w:tcW w:w="4710" w:type="dxa"/>
          </w:tcPr>
          <w:p w:rsidR="00F1000E" w:rsidRDefault="00F1000E" w:rsidP="007461FA">
            <w:pPr>
              <w:pStyle w:val="ListParagraph"/>
              <w:spacing w:before="120"/>
              <w:ind w:left="0"/>
              <w:contextualSpacing w:val="0"/>
              <w:jc w:val="both"/>
              <w:rPr>
                <w:b/>
              </w:rPr>
            </w:pPr>
            <w:r>
              <w:rPr>
                <w:b/>
              </w:rPr>
              <w:t xml:space="preserve">Answer / Decision </w:t>
            </w:r>
          </w:p>
        </w:tc>
      </w:tr>
      <w:tr w:rsidR="00F1000E" w:rsidTr="007461FA">
        <w:tc>
          <w:tcPr>
            <w:tcW w:w="1906" w:type="dxa"/>
          </w:tcPr>
          <w:p w:rsidR="00F1000E" w:rsidRDefault="00F1000E" w:rsidP="007461FA">
            <w:pPr>
              <w:pStyle w:val="ListParagraph"/>
              <w:spacing w:before="120"/>
              <w:ind w:left="0"/>
              <w:contextualSpacing w:val="0"/>
              <w:jc w:val="both"/>
              <w:rPr>
                <w:b/>
              </w:rPr>
            </w:pPr>
            <w:r>
              <w:rPr>
                <w:b/>
              </w:rPr>
              <w:t>Absorption rate</w:t>
            </w:r>
          </w:p>
        </w:tc>
        <w:tc>
          <w:tcPr>
            <w:tcW w:w="2977" w:type="dxa"/>
          </w:tcPr>
          <w:p w:rsidR="00F1000E" w:rsidRPr="001571F6" w:rsidRDefault="00440AFB" w:rsidP="007461FA">
            <w:pPr>
              <w:pStyle w:val="ListParagraph"/>
              <w:spacing w:before="120"/>
              <w:ind w:left="0"/>
              <w:contextualSpacing w:val="0"/>
            </w:pPr>
            <w:r>
              <w:t>92%</w:t>
            </w:r>
          </w:p>
        </w:tc>
        <w:tc>
          <w:tcPr>
            <w:tcW w:w="4710" w:type="dxa"/>
          </w:tcPr>
          <w:p w:rsidR="00F1000E" w:rsidRPr="001571F6" w:rsidRDefault="00F1000E" w:rsidP="007461FA">
            <w:pPr>
              <w:pStyle w:val="ListParagraph"/>
              <w:spacing w:before="120"/>
              <w:ind w:left="0"/>
              <w:contextualSpacing w:val="0"/>
              <w:jc w:val="both"/>
            </w:pPr>
          </w:p>
        </w:tc>
      </w:tr>
    </w:tbl>
    <w:p w:rsidR="00121BA0" w:rsidRPr="005F2FAD" w:rsidRDefault="00121BA0" w:rsidP="005F2FAD">
      <w:pPr>
        <w:spacing w:after="120"/>
        <w:jc w:val="both"/>
        <w:rPr>
          <w:b/>
        </w:rPr>
      </w:pPr>
    </w:p>
    <w:p w:rsidR="00E360DF" w:rsidRPr="00463ABD" w:rsidRDefault="00E360DF" w:rsidP="0004237F">
      <w:pPr>
        <w:pStyle w:val="ListParagraph"/>
        <w:numPr>
          <w:ilvl w:val="0"/>
          <w:numId w:val="29"/>
        </w:numPr>
        <w:spacing w:before="360" w:after="120"/>
        <w:contextualSpacing w:val="0"/>
        <w:jc w:val="both"/>
      </w:pPr>
      <w:r w:rsidRPr="007D6E1C">
        <w:rPr>
          <w:b/>
        </w:rPr>
        <w:t>Programmatic Indicators:</w:t>
      </w:r>
      <w:r w:rsidR="003C00AE">
        <w:rPr>
          <w:b/>
        </w:rPr>
        <w:t xml:space="preserve"> </w:t>
      </w:r>
      <w:r w:rsidR="00463ABD" w:rsidRPr="00463ABD">
        <w:t xml:space="preserve">TB screening at which level? </w:t>
      </w:r>
      <w:r w:rsidR="0053774E">
        <w:t>PEs do preliminary screening</w:t>
      </w:r>
      <w:r w:rsidR="00581131">
        <w:t>, while DICs do the extensive screening</w:t>
      </w:r>
      <w:r w:rsidR="0053774E">
        <w:t>.</w:t>
      </w:r>
    </w:p>
    <w:tbl>
      <w:tblPr>
        <w:tblStyle w:val="TableGrid"/>
        <w:tblW w:w="0" w:type="auto"/>
        <w:tblInd w:w="357" w:type="dxa"/>
        <w:tblLook w:val="04A0" w:firstRow="1" w:lastRow="0" w:firstColumn="1" w:lastColumn="0" w:noHBand="0" w:noVBand="1"/>
      </w:tblPr>
      <w:tblGrid>
        <w:gridCol w:w="1737"/>
        <w:gridCol w:w="3015"/>
        <w:gridCol w:w="4508"/>
      </w:tblGrid>
      <w:tr w:rsidR="00641878" w:rsidTr="006F645C">
        <w:tc>
          <w:tcPr>
            <w:tcW w:w="1765" w:type="dxa"/>
          </w:tcPr>
          <w:p w:rsidR="00641878" w:rsidRDefault="00641878" w:rsidP="006F645C">
            <w:pPr>
              <w:pStyle w:val="ListParagraph"/>
              <w:spacing w:before="120"/>
              <w:ind w:left="0"/>
              <w:contextualSpacing w:val="0"/>
              <w:jc w:val="both"/>
              <w:rPr>
                <w:b/>
              </w:rPr>
            </w:pPr>
            <w:r>
              <w:rPr>
                <w:b/>
              </w:rPr>
              <w:t>Indicator</w:t>
            </w:r>
          </w:p>
        </w:tc>
        <w:tc>
          <w:tcPr>
            <w:tcW w:w="3118" w:type="dxa"/>
          </w:tcPr>
          <w:p w:rsidR="00641878" w:rsidRDefault="00641878" w:rsidP="006F645C">
            <w:pPr>
              <w:pStyle w:val="ListParagraph"/>
              <w:spacing w:before="120"/>
              <w:ind w:left="0"/>
              <w:contextualSpacing w:val="0"/>
              <w:jc w:val="both"/>
              <w:rPr>
                <w:b/>
              </w:rPr>
            </w:pPr>
            <w:r>
              <w:rPr>
                <w:b/>
              </w:rPr>
              <w:t xml:space="preserve">Observation  </w:t>
            </w:r>
          </w:p>
        </w:tc>
        <w:tc>
          <w:tcPr>
            <w:tcW w:w="4710" w:type="dxa"/>
          </w:tcPr>
          <w:p w:rsidR="00641878" w:rsidRDefault="00641878" w:rsidP="006F645C">
            <w:pPr>
              <w:pStyle w:val="ListParagraph"/>
              <w:spacing w:before="120"/>
              <w:ind w:left="0"/>
              <w:contextualSpacing w:val="0"/>
              <w:jc w:val="both"/>
              <w:rPr>
                <w:b/>
              </w:rPr>
            </w:pPr>
            <w:r>
              <w:rPr>
                <w:b/>
              </w:rPr>
              <w:t xml:space="preserve">Answer / Decision </w:t>
            </w:r>
          </w:p>
        </w:tc>
      </w:tr>
      <w:tr w:rsidR="00641878" w:rsidTr="006F645C">
        <w:trPr>
          <w:trHeight w:val="558"/>
        </w:trPr>
        <w:tc>
          <w:tcPr>
            <w:tcW w:w="1765" w:type="dxa"/>
          </w:tcPr>
          <w:p w:rsidR="00641878" w:rsidRDefault="00641878" w:rsidP="006F645C">
            <w:pPr>
              <w:pStyle w:val="ListParagraph"/>
              <w:spacing w:before="120"/>
              <w:ind w:left="0"/>
              <w:contextualSpacing w:val="0"/>
              <w:rPr>
                <w:b/>
              </w:rPr>
            </w:pPr>
            <w:r>
              <w:rPr>
                <w:b/>
              </w:rPr>
              <w:t>HIV prevention</w:t>
            </w:r>
          </w:p>
        </w:tc>
        <w:tc>
          <w:tcPr>
            <w:tcW w:w="3118" w:type="dxa"/>
          </w:tcPr>
          <w:p w:rsidR="00641878" w:rsidRPr="001571F6" w:rsidRDefault="00D95407" w:rsidP="00D95407">
            <w:pPr>
              <w:pStyle w:val="ListParagraph"/>
              <w:spacing w:before="120"/>
              <w:ind w:left="34"/>
            </w:pPr>
            <w:r>
              <w:t xml:space="preserve">Drop in achievement from 181% to 76% among all SRs </w:t>
            </w:r>
          </w:p>
        </w:tc>
        <w:tc>
          <w:tcPr>
            <w:tcW w:w="4710" w:type="dxa"/>
          </w:tcPr>
          <w:p w:rsidR="00641878" w:rsidRPr="001571F6" w:rsidRDefault="00440AFB" w:rsidP="006F645C">
            <w:pPr>
              <w:pStyle w:val="ListParagraph"/>
              <w:spacing w:before="120"/>
              <w:ind w:left="0"/>
              <w:contextualSpacing w:val="0"/>
            </w:pPr>
            <w:r>
              <w:t>Strategy: try to meet as many as possible in first quarter and follow up in second quarter on services not received.</w:t>
            </w:r>
            <w:r w:rsidR="00581131">
              <w:t xml:space="preserve"> Semester results &gt;100%</w:t>
            </w:r>
          </w:p>
        </w:tc>
      </w:tr>
      <w:tr w:rsidR="00641878" w:rsidTr="006F645C">
        <w:tc>
          <w:tcPr>
            <w:tcW w:w="1765" w:type="dxa"/>
          </w:tcPr>
          <w:p w:rsidR="00641878" w:rsidRDefault="00641878" w:rsidP="006F645C">
            <w:pPr>
              <w:pStyle w:val="ListParagraph"/>
              <w:spacing w:before="120"/>
              <w:ind w:left="0"/>
              <w:contextualSpacing w:val="0"/>
              <w:rPr>
                <w:b/>
              </w:rPr>
            </w:pPr>
            <w:r>
              <w:rPr>
                <w:b/>
              </w:rPr>
              <w:t>HTS</w:t>
            </w:r>
          </w:p>
        </w:tc>
        <w:tc>
          <w:tcPr>
            <w:tcW w:w="3118" w:type="dxa"/>
          </w:tcPr>
          <w:p w:rsidR="00641878" w:rsidRPr="001571F6" w:rsidRDefault="00641878" w:rsidP="006F645C">
            <w:pPr>
              <w:pStyle w:val="ListParagraph"/>
              <w:spacing w:before="120"/>
              <w:ind w:left="0"/>
              <w:contextualSpacing w:val="0"/>
            </w:pPr>
          </w:p>
        </w:tc>
        <w:tc>
          <w:tcPr>
            <w:tcW w:w="4710" w:type="dxa"/>
          </w:tcPr>
          <w:p w:rsidR="00641878" w:rsidRPr="001571F6" w:rsidRDefault="00440AFB" w:rsidP="006F645C">
            <w:pPr>
              <w:pStyle w:val="ListParagraph"/>
              <w:spacing w:before="120"/>
              <w:ind w:left="0"/>
              <w:contextualSpacing w:val="0"/>
            </w:pPr>
            <w:r>
              <w:t>71% of those reached by IEC engaged in HTS</w:t>
            </w:r>
          </w:p>
        </w:tc>
      </w:tr>
      <w:tr w:rsidR="00641878" w:rsidTr="006F645C">
        <w:tc>
          <w:tcPr>
            <w:tcW w:w="1765" w:type="dxa"/>
          </w:tcPr>
          <w:p w:rsidR="00641878" w:rsidRDefault="00641878" w:rsidP="006F645C">
            <w:pPr>
              <w:pStyle w:val="ListParagraph"/>
              <w:spacing w:before="120"/>
              <w:ind w:left="0"/>
              <w:contextualSpacing w:val="0"/>
              <w:rPr>
                <w:b/>
              </w:rPr>
            </w:pPr>
            <w:r>
              <w:rPr>
                <w:b/>
              </w:rPr>
              <w:t xml:space="preserve">Condom distribution </w:t>
            </w:r>
          </w:p>
        </w:tc>
        <w:tc>
          <w:tcPr>
            <w:tcW w:w="3118" w:type="dxa"/>
          </w:tcPr>
          <w:p w:rsidR="00641878" w:rsidRDefault="00D95407" w:rsidP="006F645C">
            <w:pPr>
              <w:pStyle w:val="ListParagraph"/>
              <w:spacing w:before="120"/>
              <w:ind w:left="0"/>
              <w:contextualSpacing w:val="0"/>
            </w:pPr>
            <w:r>
              <w:t>Pro-Link: lack of commodity</w:t>
            </w:r>
            <w:r w:rsidR="00421D97">
              <w:t>?</w:t>
            </w:r>
            <w:r w:rsidR="004B05D1">
              <w:t xml:space="preserve"> ADRA shared condoms with GAC</w:t>
            </w:r>
          </w:p>
          <w:p w:rsidR="004B05D1" w:rsidRDefault="004B05D1" w:rsidP="006F645C">
            <w:pPr>
              <w:pStyle w:val="ListParagraph"/>
              <w:spacing w:before="120"/>
              <w:ind w:left="0"/>
              <w:contextualSpacing w:val="0"/>
            </w:pPr>
          </w:p>
          <w:p w:rsidR="00D95407" w:rsidRPr="001571F6" w:rsidRDefault="00D95407" w:rsidP="006F645C">
            <w:pPr>
              <w:pStyle w:val="ListParagraph"/>
              <w:spacing w:before="120"/>
              <w:ind w:left="0"/>
              <w:contextualSpacing w:val="0"/>
            </w:pPr>
            <w:r>
              <w:t>MIHOSO: 19%</w:t>
            </w:r>
            <w:r w:rsidR="00581131">
              <w:t>: Concern that not every FSW</w:t>
            </w:r>
            <w:r w:rsidR="00304C6E">
              <w:t>/PE</w:t>
            </w:r>
            <w:r w:rsidR="00581131">
              <w:t xml:space="preserve"> may have stocked up during the first quarter. Condoms need to be available</w:t>
            </w:r>
            <w:r w:rsidR="00304C6E">
              <w:t xml:space="preserve"> continuously. </w:t>
            </w:r>
          </w:p>
        </w:tc>
        <w:tc>
          <w:tcPr>
            <w:tcW w:w="4710" w:type="dxa"/>
          </w:tcPr>
          <w:p w:rsidR="00641878" w:rsidRDefault="00440AFB" w:rsidP="006F645C">
            <w:pPr>
              <w:pStyle w:val="ListParagraph"/>
              <w:spacing w:before="120"/>
              <w:ind w:left="0"/>
              <w:contextualSpacing w:val="0"/>
            </w:pPr>
            <w:r>
              <w:t xml:space="preserve">First quarter enough condoms available. </w:t>
            </w:r>
            <w:r w:rsidR="00A01648">
              <w:t xml:space="preserve">P4: shortages. </w:t>
            </w:r>
            <w:r w:rsidR="00581131">
              <w:t xml:space="preserve">ADRA still shared condoms with GAC for the conviction that the little available should be shared with those in need. </w:t>
            </w:r>
          </w:p>
          <w:p w:rsidR="00304C6E" w:rsidRPr="001571F6" w:rsidRDefault="00304C6E" w:rsidP="006F645C">
            <w:pPr>
              <w:pStyle w:val="ListParagraph"/>
              <w:spacing w:before="120"/>
              <w:ind w:left="0"/>
              <w:contextualSpacing w:val="0"/>
            </w:pPr>
            <w:r>
              <w:t>ADRA takes note</w:t>
            </w:r>
          </w:p>
        </w:tc>
      </w:tr>
      <w:tr w:rsidR="00641878" w:rsidTr="006F645C">
        <w:tc>
          <w:tcPr>
            <w:tcW w:w="1765" w:type="dxa"/>
          </w:tcPr>
          <w:p w:rsidR="00641878" w:rsidRDefault="00641878" w:rsidP="006F645C">
            <w:pPr>
              <w:pStyle w:val="ListParagraph"/>
              <w:spacing w:before="120"/>
              <w:ind w:left="0"/>
              <w:contextualSpacing w:val="0"/>
              <w:rPr>
                <w:b/>
              </w:rPr>
            </w:pPr>
            <w:r>
              <w:rPr>
                <w:b/>
              </w:rPr>
              <w:t>Referral by PEs</w:t>
            </w:r>
          </w:p>
        </w:tc>
        <w:tc>
          <w:tcPr>
            <w:tcW w:w="3118" w:type="dxa"/>
          </w:tcPr>
          <w:p w:rsidR="00641878" w:rsidRPr="001571F6" w:rsidRDefault="003A5350" w:rsidP="006F645C">
            <w:pPr>
              <w:pStyle w:val="ListParagraph"/>
              <w:spacing w:before="120"/>
              <w:ind w:left="0"/>
              <w:contextualSpacing w:val="0"/>
            </w:pPr>
            <w:r>
              <w:t>Very low achievement by MIHOSO</w:t>
            </w:r>
            <w:r w:rsidR="00421D97">
              <w:t>, Pro-Link great results</w:t>
            </w:r>
          </w:p>
        </w:tc>
        <w:tc>
          <w:tcPr>
            <w:tcW w:w="4710" w:type="dxa"/>
          </w:tcPr>
          <w:p w:rsidR="00641878" w:rsidRPr="001571F6" w:rsidRDefault="0053774E" w:rsidP="00304C6E">
            <w:pPr>
              <w:pStyle w:val="ListParagraph"/>
              <w:spacing w:before="120"/>
              <w:ind w:left="0"/>
              <w:contextualSpacing w:val="0"/>
            </w:pPr>
            <w:r>
              <w:t xml:space="preserve">Pro-Link very experienced. Have more DICs due to </w:t>
            </w:r>
            <w:r w:rsidR="00304C6E">
              <w:t xml:space="preserve">partnership with USAID. MIHOSO expected to </w:t>
            </w:r>
            <w:r>
              <w:t>learn from Pro-Link</w:t>
            </w:r>
          </w:p>
        </w:tc>
      </w:tr>
      <w:tr w:rsidR="00641878" w:rsidTr="006F645C">
        <w:tc>
          <w:tcPr>
            <w:tcW w:w="1765" w:type="dxa"/>
          </w:tcPr>
          <w:p w:rsidR="00641878" w:rsidRDefault="00641878" w:rsidP="006F645C">
            <w:pPr>
              <w:pStyle w:val="ListParagraph"/>
              <w:spacing w:before="120"/>
              <w:ind w:left="0"/>
              <w:contextualSpacing w:val="0"/>
              <w:rPr>
                <w:b/>
              </w:rPr>
            </w:pPr>
            <w:r>
              <w:rPr>
                <w:b/>
              </w:rPr>
              <w:t>Condom activation sessions</w:t>
            </w:r>
          </w:p>
        </w:tc>
        <w:tc>
          <w:tcPr>
            <w:tcW w:w="3118" w:type="dxa"/>
          </w:tcPr>
          <w:p w:rsidR="00641878" w:rsidRPr="001571F6" w:rsidRDefault="003A5350" w:rsidP="006F645C">
            <w:pPr>
              <w:pStyle w:val="ListParagraph"/>
              <w:spacing w:before="120"/>
              <w:ind w:left="0"/>
              <w:contextualSpacing w:val="0"/>
            </w:pPr>
            <w:r>
              <w:t>Low achievement @ Pro-Link and MIHOSO</w:t>
            </w:r>
          </w:p>
        </w:tc>
        <w:tc>
          <w:tcPr>
            <w:tcW w:w="4710" w:type="dxa"/>
          </w:tcPr>
          <w:p w:rsidR="00641878" w:rsidRPr="001571F6" w:rsidRDefault="00506204" w:rsidP="006F645C">
            <w:pPr>
              <w:pStyle w:val="ListParagraph"/>
              <w:spacing w:before="120"/>
              <w:ind w:left="0"/>
              <w:contextualSpacing w:val="0"/>
            </w:pPr>
            <w:r>
              <w:t xml:space="preserve">Reasons same as for condom distribution. </w:t>
            </w:r>
          </w:p>
        </w:tc>
      </w:tr>
      <w:tr w:rsidR="00641878" w:rsidTr="006F645C">
        <w:tc>
          <w:tcPr>
            <w:tcW w:w="1765" w:type="dxa"/>
          </w:tcPr>
          <w:p w:rsidR="00641878" w:rsidRDefault="00641878" w:rsidP="006F645C">
            <w:pPr>
              <w:pStyle w:val="ListParagraph"/>
              <w:spacing w:before="120"/>
              <w:ind w:left="0"/>
              <w:contextualSpacing w:val="0"/>
              <w:rPr>
                <w:b/>
              </w:rPr>
            </w:pPr>
            <w:r>
              <w:rPr>
                <w:b/>
              </w:rPr>
              <w:t># DIC</w:t>
            </w:r>
          </w:p>
        </w:tc>
        <w:tc>
          <w:tcPr>
            <w:tcW w:w="3118" w:type="dxa"/>
          </w:tcPr>
          <w:p w:rsidR="00641878" w:rsidRPr="001571F6" w:rsidRDefault="00421D97" w:rsidP="006F645C">
            <w:pPr>
              <w:pStyle w:val="ListParagraph"/>
              <w:spacing w:before="120"/>
              <w:ind w:left="0"/>
              <w:contextualSpacing w:val="0"/>
            </w:pPr>
            <w:r>
              <w:t>How are KPs informed about availability and services of DIC?</w:t>
            </w:r>
          </w:p>
        </w:tc>
        <w:tc>
          <w:tcPr>
            <w:tcW w:w="4710" w:type="dxa"/>
          </w:tcPr>
          <w:p w:rsidR="00641878" w:rsidRPr="001571F6" w:rsidRDefault="0053774E" w:rsidP="006F645C">
            <w:pPr>
              <w:pStyle w:val="ListParagraph"/>
              <w:spacing w:before="120"/>
              <w:ind w:left="0"/>
              <w:contextualSpacing w:val="0"/>
            </w:pPr>
            <w:r>
              <w:t xml:space="preserve">Consistent info during outreach. </w:t>
            </w:r>
          </w:p>
        </w:tc>
      </w:tr>
    </w:tbl>
    <w:p w:rsidR="00A96449" w:rsidRPr="00043AFF" w:rsidRDefault="00A96449" w:rsidP="0004237F">
      <w:pPr>
        <w:pStyle w:val="ListParagraph"/>
        <w:numPr>
          <w:ilvl w:val="0"/>
          <w:numId w:val="29"/>
        </w:numPr>
        <w:spacing w:before="360" w:after="0"/>
        <w:contextualSpacing w:val="0"/>
        <w:jc w:val="both"/>
      </w:pPr>
      <w:r>
        <w:rPr>
          <w:b/>
        </w:rPr>
        <w:t>Other observations:</w:t>
      </w:r>
      <w:r w:rsidR="00F3406A">
        <w:t xml:space="preserve"> Have still not received condoms. Have not received any info from Claudette on allocation. ADRA had to follow up themselves. ADRA requested to inform CCM if challenges sustain. Enough test kits available. </w:t>
      </w:r>
    </w:p>
    <w:p w:rsidR="00E955A7" w:rsidRPr="00E955A7" w:rsidRDefault="00E360DF" w:rsidP="0004237F">
      <w:pPr>
        <w:pStyle w:val="ListParagraph"/>
        <w:numPr>
          <w:ilvl w:val="0"/>
          <w:numId w:val="29"/>
        </w:numPr>
        <w:spacing w:before="120" w:after="120"/>
        <w:contextualSpacing w:val="0"/>
        <w:jc w:val="both"/>
      </w:pPr>
      <w:r>
        <w:rPr>
          <w:b/>
        </w:rPr>
        <w:t>Recommendations:</w:t>
      </w:r>
      <w:r w:rsidR="00043AFF">
        <w:rPr>
          <w:b/>
        </w:rPr>
        <w:t xml:space="preserve"> </w:t>
      </w:r>
    </w:p>
    <w:p w:rsidR="00F3406A" w:rsidRPr="00F3406A" w:rsidRDefault="00016119" w:rsidP="0004237F">
      <w:pPr>
        <w:pStyle w:val="ListParagraph"/>
        <w:numPr>
          <w:ilvl w:val="0"/>
          <w:numId w:val="23"/>
        </w:numPr>
        <w:spacing w:after="0"/>
        <w:contextualSpacing w:val="0"/>
        <w:jc w:val="both"/>
        <w:rPr>
          <w:b/>
        </w:rPr>
      </w:pPr>
      <w:r>
        <w:t>CCM to look into different condom brands and GSMF and DKT</w:t>
      </w:r>
      <w:r w:rsidR="0004237F">
        <w:t xml:space="preserve"> </w:t>
      </w:r>
    </w:p>
    <w:p w:rsidR="00E360DF" w:rsidRPr="0053774E" w:rsidRDefault="00F3406A" w:rsidP="0004237F">
      <w:pPr>
        <w:pStyle w:val="ListParagraph"/>
        <w:numPr>
          <w:ilvl w:val="0"/>
          <w:numId w:val="23"/>
        </w:numPr>
        <w:spacing w:after="0"/>
        <w:contextualSpacing w:val="0"/>
        <w:jc w:val="both"/>
        <w:rPr>
          <w:b/>
        </w:rPr>
      </w:pPr>
      <w:r>
        <w:t>CCM informs ADRA in which RMS female condoms are available</w:t>
      </w:r>
      <w:r w:rsidR="00E677F9">
        <w:t xml:space="preserve"> (done 29</w:t>
      </w:r>
      <w:r w:rsidR="00E677F9" w:rsidRPr="00E677F9">
        <w:rPr>
          <w:vertAlign w:val="superscript"/>
        </w:rPr>
        <w:t>th</w:t>
      </w:r>
      <w:r w:rsidR="00E677F9">
        <w:t xml:space="preserve"> August)</w:t>
      </w:r>
    </w:p>
    <w:p w:rsidR="0053774E" w:rsidRPr="00052103" w:rsidRDefault="00C30ED2" w:rsidP="0004237F">
      <w:pPr>
        <w:pStyle w:val="ListParagraph"/>
        <w:numPr>
          <w:ilvl w:val="0"/>
          <w:numId w:val="23"/>
        </w:numPr>
        <w:spacing w:after="0"/>
        <w:contextualSpacing w:val="0"/>
        <w:jc w:val="both"/>
        <w:rPr>
          <w:b/>
        </w:rPr>
      </w:pPr>
      <w:r>
        <w:t>In order to p</w:t>
      </w:r>
      <w:r w:rsidR="0053774E">
        <w:t xml:space="preserve">romote female condoms better, vagina model </w:t>
      </w:r>
      <w:r>
        <w:t xml:space="preserve">needed </w:t>
      </w:r>
      <w:r w:rsidR="0053774E">
        <w:t>(</w:t>
      </w:r>
      <w:r>
        <w:t xml:space="preserve">ADRA </w:t>
      </w:r>
      <w:r w:rsidR="0053774E">
        <w:t xml:space="preserve">contacted USAID but cost </w:t>
      </w:r>
      <w:r>
        <w:t xml:space="preserve">was </w:t>
      </w:r>
      <w:r w:rsidR="0053774E">
        <w:t>not budgeted).</w:t>
      </w:r>
      <w:r w:rsidR="00304C6E">
        <w:t xml:space="preserve"> </w:t>
      </w:r>
      <w:r w:rsidR="0053774E">
        <w:t>ADRA proposed to look for local producer</w:t>
      </w:r>
      <w:r>
        <w:t xml:space="preserve"> and to look into reprogramming requests as a possibility to finance the models. </w:t>
      </w:r>
      <w:r w:rsidR="0053774E">
        <w:t xml:space="preserve"> </w:t>
      </w:r>
    </w:p>
    <w:p w:rsidR="0044386F" w:rsidRDefault="0044386F">
      <w:pPr>
        <w:rPr>
          <w:b/>
          <w:color w:val="C00000"/>
          <w:sz w:val="24"/>
          <w:szCs w:val="24"/>
        </w:rPr>
      </w:pPr>
      <w:r>
        <w:rPr>
          <w:b/>
          <w:color w:val="C00000"/>
          <w:sz w:val="24"/>
          <w:szCs w:val="24"/>
        </w:rPr>
        <w:br w:type="page"/>
      </w:r>
    </w:p>
    <w:p w:rsidR="00F1000E" w:rsidRPr="00BA5B74" w:rsidRDefault="00F1000E" w:rsidP="00F1000E">
      <w:pPr>
        <w:pStyle w:val="ListParagraph"/>
        <w:numPr>
          <w:ilvl w:val="0"/>
          <w:numId w:val="6"/>
        </w:numPr>
        <w:spacing w:before="240"/>
        <w:ind w:left="357" w:hanging="357"/>
        <w:contextualSpacing w:val="0"/>
        <w:jc w:val="both"/>
        <w:rPr>
          <w:b/>
          <w:color w:val="C00000"/>
          <w:sz w:val="24"/>
          <w:szCs w:val="24"/>
        </w:rPr>
      </w:pPr>
      <w:r w:rsidRPr="00BA5B74">
        <w:rPr>
          <w:b/>
          <w:color w:val="C00000"/>
          <w:sz w:val="24"/>
          <w:szCs w:val="24"/>
        </w:rPr>
        <w:lastRenderedPageBreak/>
        <w:t>GAC Dash Board</w:t>
      </w:r>
    </w:p>
    <w:p w:rsidR="008350BF" w:rsidRDefault="008350BF" w:rsidP="008350BF">
      <w:pPr>
        <w:pStyle w:val="ListParagraph"/>
        <w:numPr>
          <w:ilvl w:val="0"/>
          <w:numId w:val="9"/>
        </w:numPr>
        <w:spacing w:after="120"/>
        <w:ind w:left="357" w:hanging="357"/>
        <w:jc w:val="both"/>
        <w:rPr>
          <w:b/>
        </w:rPr>
      </w:pPr>
      <w:r>
        <w:rPr>
          <w:b/>
        </w:rPr>
        <w:t>Follow up:</w:t>
      </w:r>
    </w:p>
    <w:p w:rsidR="005A1D43" w:rsidRDefault="005A1D43" w:rsidP="005A1D43">
      <w:pPr>
        <w:pStyle w:val="ListParagraph"/>
        <w:numPr>
          <w:ilvl w:val="0"/>
          <w:numId w:val="36"/>
        </w:numPr>
        <w:spacing w:after="0"/>
        <w:contextualSpacing w:val="0"/>
        <w:jc w:val="both"/>
      </w:pPr>
      <w:r>
        <w:t xml:space="preserve">Projection of savings and status quo of reprogramming request (1.3m USD): Increased T&amp;T, additional </w:t>
      </w:r>
      <w:proofErr w:type="spellStart"/>
      <w:r>
        <w:t>MoH</w:t>
      </w:r>
      <w:proofErr w:type="spellEnd"/>
      <w:r>
        <w:t xml:space="preserve"> and PEs to cover all regions</w:t>
      </w:r>
      <w:r w:rsidR="002135E2">
        <w:t xml:space="preserve">. CT gave feedback in July and </w:t>
      </w:r>
      <w:r>
        <w:t>requested evidence</w:t>
      </w:r>
      <w:r w:rsidR="002135E2">
        <w:t>, which was provided</w:t>
      </w:r>
      <w:r>
        <w:t xml:space="preserve">. Last week </w:t>
      </w:r>
      <w:r w:rsidR="002135E2">
        <w:t xml:space="preserve">GAC sent a </w:t>
      </w:r>
      <w:r>
        <w:t xml:space="preserve">reminder to GF CT. </w:t>
      </w:r>
    </w:p>
    <w:p w:rsidR="005A1D43" w:rsidRDefault="005A1D43" w:rsidP="005A1D43">
      <w:pPr>
        <w:pStyle w:val="ListParagraph"/>
        <w:numPr>
          <w:ilvl w:val="0"/>
          <w:numId w:val="36"/>
        </w:numPr>
        <w:spacing w:after="0"/>
        <w:contextualSpacing w:val="0"/>
        <w:jc w:val="both"/>
      </w:pPr>
      <w:r>
        <w:t>Equipment of regional NAP+ offices with furniture:</w:t>
      </w:r>
      <w:r w:rsidR="002135E2">
        <w:t xml:space="preserve"> In spite of the WAAF/NAP+ budget that contains 120,000 GHC for </w:t>
      </w:r>
      <w:r w:rsidR="007508D8">
        <w:t>furniture and other items, GAC explains that no respective budget line is available under the NFM</w:t>
      </w:r>
      <w:r w:rsidR="003855BA">
        <w:t xml:space="preserve">. </w:t>
      </w:r>
      <w:r w:rsidR="007508D8">
        <w:t>Consequently, funds will only become available if the GAC reprogramming request is approved. GAC confirms however that</w:t>
      </w:r>
      <w:r w:rsidR="00027F91">
        <w:t xml:space="preserve"> WAAF</w:t>
      </w:r>
      <w:r w:rsidR="007508D8">
        <w:t>/NAP+ are</w:t>
      </w:r>
      <w:r w:rsidR="00027F91">
        <w:t xml:space="preserve"> authorized to use overhead savings</w:t>
      </w:r>
      <w:r w:rsidR="007508D8">
        <w:t xml:space="preserve"> for the procurement of furniture</w:t>
      </w:r>
      <w:r w:rsidR="00027F91">
        <w:t>.</w:t>
      </w:r>
      <w:r w:rsidR="007508D8">
        <w:t xml:space="preserve"> Since this issue could not be resolved at the level of the OC, a meeting with GAC, WAAF, NAP+ and CCM will be organized </w:t>
      </w:r>
      <w:proofErr w:type="gramStart"/>
      <w:r w:rsidR="007508D8">
        <w:t>asap</w:t>
      </w:r>
      <w:proofErr w:type="gramEnd"/>
      <w:r w:rsidR="007508D8">
        <w:t xml:space="preserve"> to get clarity on the way forward. </w:t>
      </w:r>
      <w:r w:rsidR="00027F91">
        <w:t xml:space="preserve"> </w:t>
      </w:r>
    </w:p>
    <w:p w:rsidR="005A1D43" w:rsidRDefault="005A1D43" w:rsidP="005A1D43">
      <w:pPr>
        <w:pStyle w:val="ListParagraph"/>
        <w:numPr>
          <w:ilvl w:val="0"/>
          <w:numId w:val="36"/>
        </w:numPr>
        <w:spacing w:after="0"/>
        <w:contextualSpacing w:val="0"/>
        <w:jc w:val="both"/>
      </w:pPr>
      <w:r>
        <w:t>Recruitment of NAP+ staff and consultant:</w:t>
      </w:r>
      <w:r w:rsidR="004B05D1">
        <w:t xml:space="preserve"> NAP+ candidates shortlisted. Consultant not recruited yet. </w:t>
      </w:r>
    </w:p>
    <w:p w:rsidR="00CC3D3A" w:rsidRDefault="00CC3D3A" w:rsidP="00CC3D3A">
      <w:pPr>
        <w:pStyle w:val="ListParagraph"/>
        <w:numPr>
          <w:ilvl w:val="0"/>
          <w:numId w:val="36"/>
        </w:numPr>
        <w:spacing w:after="0"/>
        <w:contextualSpacing w:val="0"/>
        <w:jc w:val="both"/>
      </w:pPr>
      <w:proofErr w:type="spellStart"/>
      <w:r>
        <w:t>MoH</w:t>
      </w:r>
      <w:proofErr w:type="spellEnd"/>
      <w:r>
        <w:t xml:space="preserve"> funds for community sensitization and follow up of defaulters:</w:t>
      </w:r>
      <w:r w:rsidR="007508D8">
        <w:t xml:space="preserve"> part of the reprogramming request</w:t>
      </w:r>
    </w:p>
    <w:p w:rsidR="007508D8" w:rsidRDefault="00CC3D3A" w:rsidP="005F2FAD">
      <w:pPr>
        <w:pStyle w:val="ListParagraph"/>
        <w:numPr>
          <w:ilvl w:val="0"/>
          <w:numId w:val="36"/>
        </w:numPr>
        <w:spacing w:after="0"/>
        <w:contextualSpacing w:val="0"/>
        <w:jc w:val="both"/>
      </w:pPr>
      <w:r>
        <w:t>Feedback from SR on condom quality issues:</w:t>
      </w:r>
      <w:r w:rsidR="00027F91">
        <w:t xml:space="preserve"> </w:t>
      </w:r>
      <w:r w:rsidR="007508D8">
        <w:t>GAC has inquired with WAPCAS and was informed that there are no condom quality issues. CEPERGH claims</w:t>
      </w:r>
      <w:r w:rsidR="00027F91">
        <w:t xml:space="preserve"> that they have </w:t>
      </w:r>
      <w:r w:rsidR="007508D8">
        <w:t xml:space="preserve">not been contacted by WAPCAS or GAC in this context and that they do have </w:t>
      </w:r>
      <w:r w:rsidR="00027F91">
        <w:t xml:space="preserve">quality issues. </w:t>
      </w:r>
      <w:r w:rsidR="007508D8">
        <w:t>GAC is requested to follow up again with WAPCAS</w:t>
      </w:r>
    </w:p>
    <w:p w:rsidR="0017760A" w:rsidRDefault="0017760A" w:rsidP="005F2FAD">
      <w:pPr>
        <w:pStyle w:val="ListParagraph"/>
        <w:numPr>
          <w:ilvl w:val="0"/>
          <w:numId w:val="36"/>
        </w:numPr>
        <w:spacing w:after="0"/>
        <w:contextualSpacing w:val="0"/>
        <w:jc w:val="both"/>
      </w:pPr>
      <w:r>
        <w:t xml:space="preserve">Condom procurement from RMS: </w:t>
      </w:r>
      <w:r w:rsidR="00027F91">
        <w:t xml:space="preserve">RMS have stock but RMS have also other actors in the regions who need condoms and are not willing to hand out the quantities requested. </w:t>
      </w:r>
      <w:r w:rsidR="007508D8">
        <w:t>Issue to be followed up through the condom committee and CCM</w:t>
      </w:r>
      <w:r w:rsidR="004B05D1">
        <w:t>.</w:t>
      </w:r>
    </w:p>
    <w:p w:rsidR="008350BF" w:rsidRPr="001B26C1" w:rsidRDefault="00CC3D3A" w:rsidP="008350BF">
      <w:pPr>
        <w:pStyle w:val="ListParagraph"/>
        <w:numPr>
          <w:ilvl w:val="0"/>
          <w:numId w:val="36"/>
        </w:numPr>
        <w:contextualSpacing w:val="0"/>
        <w:jc w:val="both"/>
      </w:pPr>
      <w:r>
        <w:t>EJAF proposal:</w:t>
      </w:r>
      <w:r w:rsidR="008350BF" w:rsidRPr="001B26C1">
        <w:t xml:space="preserve"> </w:t>
      </w:r>
      <w:r w:rsidR="00027F91">
        <w:t xml:space="preserve">Yes, survey on PWID. </w:t>
      </w:r>
      <w:r w:rsidR="007508D8">
        <w:t xml:space="preserve">No feedback yet. </w:t>
      </w:r>
    </w:p>
    <w:p w:rsidR="008350BF" w:rsidRDefault="008350BF" w:rsidP="00F1000E">
      <w:pPr>
        <w:pStyle w:val="ListParagraph"/>
        <w:spacing w:before="240" w:after="0"/>
        <w:ind w:left="357"/>
        <w:contextualSpacing w:val="0"/>
        <w:jc w:val="both"/>
        <w:rPr>
          <w:b/>
          <w:sz w:val="24"/>
          <w:szCs w:val="24"/>
        </w:rPr>
      </w:pPr>
    </w:p>
    <w:p w:rsidR="00F1000E" w:rsidRPr="00962157" w:rsidRDefault="00F1000E" w:rsidP="00F1000E">
      <w:pPr>
        <w:pStyle w:val="ListParagraph"/>
        <w:numPr>
          <w:ilvl w:val="0"/>
          <w:numId w:val="9"/>
        </w:numPr>
        <w:spacing w:after="120"/>
        <w:ind w:left="357" w:hanging="357"/>
        <w:jc w:val="both"/>
        <w:rPr>
          <w:b/>
        </w:rPr>
      </w:pPr>
      <w:r w:rsidRPr="00962157">
        <w:rPr>
          <w:b/>
        </w:rPr>
        <w:t>Financial Indicators:</w:t>
      </w:r>
    </w:p>
    <w:tbl>
      <w:tblPr>
        <w:tblStyle w:val="TableGrid"/>
        <w:tblW w:w="0" w:type="auto"/>
        <w:tblInd w:w="357" w:type="dxa"/>
        <w:tblLook w:val="04A0" w:firstRow="1" w:lastRow="0" w:firstColumn="1" w:lastColumn="0" w:noHBand="0" w:noVBand="1"/>
      </w:tblPr>
      <w:tblGrid>
        <w:gridCol w:w="1881"/>
        <w:gridCol w:w="2874"/>
        <w:gridCol w:w="4505"/>
      </w:tblGrid>
      <w:tr w:rsidR="00F1000E" w:rsidTr="007461FA">
        <w:tc>
          <w:tcPr>
            <w:tcW w:w="1906" w:type="dxa"/>
          </w:tcPr>
          <w:p w:rsidR="00F1000E" w:rsidRDefault="00F1000E" w:rsidP="007461FA">
            <w:pPr>
              <w:pStyle w:val="ListParagraph"/>
              <w:spacing w:before="120"/>
              <w:ind w:left="0"/>
              <w:contextualSpacing w:val="0"/>
              <w:jc w:val="both"/>
              <w:rPr>
                <w:b/>
              </w:rPr>
            </w:pPr>
            <w:r>
              <w:rPr>
                <w:b/>
              </w:rPr>
              <w:t>Indicator</w:t>
            </w:r>
          </w:p>
        </w:tc>
        <w:tc>
          <w:tcPr>
            <w:tcW w:w="2977" w:type="dxa"/>
          </w:tcPr>
          <w:p w:rsidR="00F1000E" w:rsidRDefault="00F1000E" w:rsidP="007461FA">
            <w:pPr>
              <w:pStyle w:val="ListParagraph"/>
              <w:spacing w:before="120"/>
              <w:ind w:left="0"/>
              <w:contextualSpacing w:val="0"/>
              <w:jc w:val="both"/>
              <w:rPr>
                <w:b/>
              </w:rPr>
            </w:pPr>
            <w:r>
              <w:rPr>
                <w:b/>
              </w:rPr>
              <w:t xml:space="preserve">Observation </w:t>
            </w:r>
          </w:p>
        </w:tc>
        <w:tc>
          <w:tcPr>
            <w:tcW w:w="4710" w:type="dxa"/>
          </w:tcPr>
          <w:p w:rsidR="00F1000E" w:rsidRDefault="00F1000E" w:rsidP="007461FA">
            <w:pPr>
              <w:pStyle w:val="ListParagraph"/>
              <w:spacing w:before="120"/>
              <w:ind w:left="0"/>
              <w:contextualSpacing w:val="0"/>
              <w:jc w:val="both"/>
              <w:rPr>
                <w:b/>
              </w:rPr>
            </w:pPr>
            <w:r>
              <w:rPr>
                <w:b/>
              </w:rPr>
              <w:t xml:space="preserve">Answer / Decision </w:t>
            </w:r>
          </w:p>
        </w:tc>
      </w:tr>
      <w:tr w:rsidR="00F1000E" w:rsidTr="007461FA">
        <w:tc>
          <w:tcPr>
            <w:tcW w:w="1906" w:type="dxa"/>
          </w:tcPr>
          <w:p w:rsidR="00F1000E" w:rsidRDefault="00F1000E" w:rsidP="007461FA">
            <w:pPr>
              <w:pStyle w:val="ListParagraph"/>
              <w:spacing w:before="120"/>
              <w:ind w:left="0"/>
              <w:contextualSpacing w:val="0"/>
              <w:jc w:val="both"/>
              <w:rPr>
                <w:b/>
              </w:rPr>
            </w:pPr>
            <w:r>
              <w:rPr>
                <w:b/>
              </w:rPr>
              <w:t>Absorption rate</w:t>
            </w:r>
          </w:p>
        </w:tc>
        <w:tc>
          <w:tcPr>
            <w:tcW w:w="2977" w:type="dxa"/>
          </w:tcPr>
          <w:p w:rsidR="00F1000E" w:rsidRPr="001571F6" w:rsidRDefault="00611535" w:rsidP="007461FA">
            <w:pPr>
              <w:pStyle w:val="ListParagraph"/>
              <w:spacing w:before="120"/>
              <w:ind w:left="0"/>
              <w:contextualSpacing w:val="0"/>
            </w:pPr>
            <w:r>
              <w:t xml:space="preserve">Low absorption rate (cum: 58%, P4: 76%) </w:t>
            </w:r>
          </w:p>
        </w:tc>
        <w:tc>
          <w:tcPr>
            <w:tcW w:w="4710" w:type="dxa"/>
          </w:tcPr>
          <w:p w:rsidR="00F1000E" w:rsidRPr="001571F6" w:rsidRDefault="004B05D1" w:rsidP="00575907">
            <w:pPr>
              <w:pStyle w:val="ListParagraph"/>
              <w:spacing w:before="120"/>
              <w:ind w:left="0"/>
              <w:contextualSpacing w:val="0"/>
              <w:jc w:val="both"/>
            </w:pPr>
            <w:r>
              <w:t>Saved</w:t>
            </w:r>
            <w:r w:rsidR="003F712E">
              <w:t xml:space="preserve"> one million in 2015 due to late start. P4 performance: commitments for laptops. Next quarter &gt;100% expected. </w:t>
            </w:r>
            <w:r w:rsidR="00575907">
              <w:t xml:space="preserve">3 new DICs need to be equipped (WAPCAS). </w:t>
            </w:r>
          </w:p>
        </w:tc>
      </w:tr>
      <w:tr w:rsidR="00F1000E" w:rsidTr="007461FA">
        <w:tc>
          <w:tcPr>
            <w:tcW w:w="1906" w:type="dxa"/>
          </w:tcPr>
          <w:p w:rsidR="00F1000E" w:rsidRDefault="00F1000E" w:rsidP="007461FA">
            <w:pPr>
              <w:pStyle w:val="ListParagraph"/>
              <w:spacing w:before="120"/>
              <w:ind w:left="0"/>
              <w:contextualSpacing w:val="0"/>
              <w:jc w:val="both"/>
              <w:rPr>
                <w:b/>
              </w:rPr>
            </w:pPr>
            <w:r>
              <w:rPr>
                <w:b/>
              </w:rPr>
              <w:t>Disaggregated absorption rate by grant objective</w:t>
            </w:r>
          </w:p>
        </w:tc>
        <w:tc>
          <w:tcPr>
            <w:tcW w:w="2977" w:type="dxa"/>
          </w:tcPr>
          <w:p w:rsidR="00AF3B96" w:rsidRDefault="00AF3B96" w:rsidP="007461FA">
            <w:pPr>
              <w:pStyle w:val="ListParagraph"/>
              <w:spacing w:before="120"/>
              <w:ind w:left="0"/>
              <w:contextualSpacing w:val="0"/>
            </w:pPr>
            <w:r>
              <w:t>BCC P4</w:t>
            </w:r>
            <w:r w:rsidR="004B05D1">
              <w:t>:</w:t>
            </w:r>
            <w:r>
              <w:t xml:space="preserve"> 80%</w:t>
            </w:r>
          </w:p>
          <w:p w:rsidR="00F1000E" w:rsidRPr="001571F6" w:rsidRDefault="00B32CEF" w:rsidP="007461FA">
            <w:pPr>
              <w:pStyle w:val="ListParagraph"/>
              <w:spacing w:before="120"/>
              <w:ind w:left="0"/>
              <w:contextualSpacing w:val="0"/>
            </w:pPr>
            <w:r>
              <w:t>Particularly low CSS (P4: 62%)</w:t>
            </w:r>
          </w:p>
        </w:tc>
        <w:tc>
          <w:tcPr>
            <w:tcW w:w="4710" w:type="dxa"/>
          </w:tcPr>
          <w:p w:rsidR="004B05D1" w:rsidRDefault="004B05D1" w:rsidP="007461FA">
            <w:pPr>
              <w:pStyle w:val="ListParagraph"/>
              <w:spacing w:before="120"/>
              <w:ind w:left="0"/>
              <w:contextualSpacing w:val="0"/>
              <w:jc w:val="both"/>
            </w:pPr>
          </w:p>
          <w:p w:rsidR="00F1000E" w:rsidRPr="001571F6" w:rsidRDefault="0018603A" w:rsidP="007461FA">
            <w:pPr>
              <w:pStyle w:val="ListParagraph"/>
              <w:spacing w:before="120"/>
              <w:ind w:left="0"/>
              <w:contextualSpacing w:val="0"/>
              <w:jc w:val="both"/>
            </w:pPr>
            <w:r>
              <w:t>H</w:t>
            </w:r>
            <w:r w:rsidR="00CB04D2">
              <w:t xml:space="preserve">ome </w:t>
            </w:r>
            <w:r>
              <w:t>B</w:t>
            </w:r>
            <w:r w:rsidR="00CB04D2">
              <w:t xml:space="preserve">ased </w:t>
            </w:r>
            <w:r>
              <w:t>C</w:t>
            </w:r>
            <w:r w:rsidR="00CB04D2">
              <w:t>are</w:t>
            </w:r>
            <w:r>
              <w:t xml:space="preserve"> has not started. Consultant for NAP+ constitution not recruited yet. </w:t>
            </w:r>
          </w:p>
        </w:tc>
      </w:tr>
      <w:tr w:rsidR="00F1000E" w:rsidTr="007461FA">
        <w:tc>
          <w:tcPr>
            <w:tcW w:w="1906" w:type="dxa"/>
          </w:tcPr>
          <w:p w:rsidR="00F1000E" w:rsidRDefault="00F1000E" w:rsidP="007461FA">
            <w:pPr>
              <w:pStyle w:val="ListParagraph"/>
              <w:spacing w:before="120"/>
              <w:ind w:left="0"/>
              <w:contextualSpacing w:val="0"/>
              <w:jc w:val="both"/>
              <w:rPr>
                <w:b/>
              </w:rPr>
            </w:pPr>
            <w:r>
              <w:rPr>
                <w:b/>
              </w:rPr>
              <w:t>Disaggregated absorption rate by SR</w:t>
            </w:r>
          </w:p>
        </w:tc>
        <w:tc>
          <w:tcPr>
            <w:tcW w:w="2977" w:type="dxa"/>
          </w:tcPr>
          <w:p w:rsidR="00F1000E" w:rsidRPr="001571F6" w:rsidRDefault="00B32CEF" w:rsidP="0017760A">
            <w:pPr>
              <w:pStyle w:val="ListParagraph"/>
              <w:spacing w:before="120"/>
              <w:ind w:left="0"/>
              <w:contextualSpacing w:val="0"/>
            </w:pPr>
            <w:r>
              <w:t>WAAF 57%</w:t>
            </w:r>
          </w:p>
        </w:tc>
        <w:tc>
          <w:tcPr>
            <w:tcW w:w="4710" w:type="dxa"/>
          </w:tcPr>
          <w:p w:rsidR="00F1000E" w:rsidRPr="001571F6" w:rsidRDefault="00CB04D2" w:rsidP="00CB04D2">
            <w:pPr>
              <w:pStyle w:val="ListParagraph"/>
              <w:spacing w:before="120"/>
              <w:ind w:left="0"/>
              <w:contextualSpacing w:val="0"/>
              <w:jc w:val="both"/>
            </w:pPr>
            <w:r>
              <w:t xml:space="preserve">See above. </w:t>
            </w:r>
          </w:p>
        </w:tc>
      </w:tr>
    </w:tbl>
    <w:p w:rsidR="00F1000E" w:rsidRDefault="00F1000E" w:rsidP="00F1000E">
      <w:pPr>
        <w:rPr>
          <w:b/>
        </w:rPr>
      </w:pPr>
    </w:p>
    <w:p w:rsidR="004B05D1" w:rsidRDefault="004B05D1">
      <w:pPr>
        <w:rPr>
          <w:b/>
        </w:rPr>
      </w:pPr>
      <w:r>
        <w:rPr>
          <w:b/>
        </w:rPr>
        <w:br w:type="page"/>
      </w:r>
    </w:p>
    <w:p w:rsidR="00F1000E" w:rsidRDefault="00F1000E" w:rsidP="00F1000E">
      <w:pPr>
        <w:pStyle w:val="ListParagraph"/>
        <w:numPr>
          <w:ilvl w:val="0"/>
          <w:numId w:val="9"/>
        </w:numPr>
        <w:spacing w:before="360" w:after="120"/>
        <w:ind w:left="357" w:hanging="357"/>
        <w:contextualSpacing w:val="0"/>
        <w:jc w:val="both"/>
        <w:rPr>
          <w:b/>
        </w:rPr>
      </w:pPr>
      <w:r w:rsidRPr="007D6E1C">
        <w:rPr>
          <w:b/>
        </w:rPr>
        <w:lastRenderedPageBreak/>
        <w:t>Management Indicators:</w:t>
      </w:r>
    </w:p>
    <w:tbl>
      <w:tblPr>
        <w:tblStyle w:val="TableGrid"/>
        <w:tblW w:w="0" w:type="auto"/>
        <w:tblInd w:w="357" w:type="dxa"/>
        <w:tblLook w:val="04A0" w:firstRow="1" w:lastRow="0" w:firstColumn="1" w:lastColumn="0" w:noHBand="0" w:noVBand="1"/>
      </w:tblPr>
      <w:tblGrid>
        <w:gridCol w:w="1404"/>
        <w:gridCol w:w="2539"/>
        <w:gridCol w:w="5317"/>
      </w:tblGrid>
      <w:tr w:rsidR="00B32CEF" w:rsidTr="00B32CEF">
        <w:tc>
          <w:tcPr>
            <w:tcW w:w="1404" w:type="dxa"/>
          </w:tcPr>
          <w:p w:rsidR="00B32CEF" w:rsidRDefault="00B32CEF" w:rsidP="006F645C">
            <w:pPr>
              <w:pStyle w:val="ListParagraph"/>
              <w:spacing w:before="120"/>
              <w:ind w:left="0"/>
              <w:contextualSpacing w:val="0"/>
              <w:jc w:val="both"/>
              <w:rPr>
                <w:b/>
              </w:rPr>
            </w:pPr>
            <w:r>
              <w:rPr>
                <w:b/>
              </w:rPr>
              <w:t>Indicator</w:t>
            </w:r>
          </w:p>
        </w:tc>
        <w:tc>
          <w:tcPr>
            <w:tcW w:w="2615" w:type="dxa"/>
          </w:tcPr>
          <w:p w:rsidR="00B32CEF" w:rsidRDefault="00B32CEF" w:rsidP="006F645C">
            <w:pPr>
              <w:pStyle w:val="ListParagraph"/>
              <w:spacing w:before="120"/>
              <w:ind w:left="0"/>
              <w:contextualSpacing w:val="0"/>
              <w:jc w:val="both"/>
              <w:rPr>
                <w:b/>
              </w:rPr>
            </w:pPr>
            <w:r>
              <w:rPr>
                <w:b/>
              </w:rPr>
              <w:t xml:space="preserve">Observation  </w:t>
            </w:r>
          </w:p>
        </w:tc>
        <w:tc>
          <w:tcPr>
            <w:tcW w:w="5574" w:type="dxa"/>
          </w:tcPr>
          <w:p w:rsidR="00B32CEF" w:rsidRDefault="00B32CEF" w:rsidP="006F645C">
            <w:pPr>
              <w:pStyle w:val="ListParagraph"/>
              <w:spacing w:before="120"/>
              <w:ind w:left="0"/>
              <w:contextualSpacing w:val="0"/>
              <w:jc w:val="both"/>
              <w:rPr>
                <w:b/>
              </w:rPr>
            </w:pPr>
            <w:r>
              <w:rPr>
                <w:b/>
              </w:rPr>
              <w:t xml:space="preserve">Answer / Decision </w:t>
            </w:r>
          </w:p>
        </w:tc>
      </w:tr>
      <w:tr w:rsidR="00B32CEF" w:rsidTr="00B32CEF">
        <w:trPr>
          <w:trHeight w:val="558"/>
        </w:trPr>
        <w:tc>
          <w:tcPr>
            <w:tcW w:w="1404" w:type="dxa"/>
          </w:tcPr>
          <w:p w:rsidR="00B32CEF" w:rsidRDefault="00B32CEF" w:rsidP="006F645C">
            <w:pPr>
              <w:pStyle w:val="ListParagraph"/>
              <w:spacing w:before="120"/>
              <w:ind w:left="0"/>
              <w:contextualSpacing w:val="0"/>
              <w:rPr>
                <w:b/>
              </w:rPr>
            </w:pPr>
            <w:r>
              <w:rPr>
                <w:b/>
              </w:rPr>
              <w:t>Key position vacant</w:t>
            </w:r>
          </w:p>
        </w:tc>
        <w:tc>
          <w:tcPr>
            <w:tcW w:w="2615" w:type="dxa"/>
          </w:tcPr>
          <w:p w:rsidR="00B32CEF" w:rsidRPr="001571F6" w:rsidRDefault="00B32CEF" w:rsidP="006F645C">
            <w:pPr>
              <w:pStyle w:val="ListParagraph"/>
              <w:spacing w:before="120"/>
              <w:ind w:left="34"/>
            </w:pPr>
            <w:r>
              <w:t>3/10</w:t>
            </w:r>
          </w:p>
        </w:tc>
        <w:tc>
          <w:tcPr>
            <w:tcW w:w="5574" w:type="dxa"/>
          </w:tcPr>
          <w:p w:rsidR="00B32CEF" w:rsidRDefault="00E17B31" w:rsidP="006F645C">
            <w:pPr>
              <w:pStyle w:val="ListParagraph"/>
              <w:spacing w:before="120"/>
              <w:ind w:left="0"/>
              <w:contextualSpacing w:val="0"/>
            </w:pPr>
            <w:r>
              <w:t>1 at GAC, 2 at NAP+</w:t>
            </w:r>
          </w:p>
          <w:p w:rsidR="00F83607" w:rsidRDefault="00F83607" w:rsidP="006F645C">
            <w:pPr>
              <w:pStyle w:val="ListParagraph"/>
              <w:spacing w:before="120"/>
              <w:ind w:left="0"/>
              <w:contextualSpacing w:val="0"/>
            </w:pPr>
            <w:r>
              <w:t>GAC: procurement mgr., interviews conducted, will be recruited in P5</w:t>
            </w:r>
          </w:p>
          <w:p w:rsidR="00E17B31" w:rsidRPr="001571F6" w:rsidRDefault="00E17B31" w:rsidP="006F645C">
            <w:pPr>
              <w:pStyle w:val="ListParagraph"/>
              <w:spacing w:before="120"/>
              <w:ind w:left="0"/>
              <w:contextualSpacing w:val="0"/>
            </w:pPr>
            <w:r>
              <w:t>NAP+ did shortlisting, shared report with GAC for people to be interviewed</w:t>
            </w:r>
            <w:r w:rsidR="00F83607">
              <w:t xml:space="preserve"> (Data/M&amp;E)</w:t>
            </w:r>
          </w:p>
        </w:tc>
      </w:tr>
      <w:tr w:rsidR="00B32CEF" w:rsidTr="00B32CEF">
        <w:trPr>
          <w:trHeight w:val="558"/>
        </w:trPr>
        <w:tc>
          <w:tcPr>
            <w:tcW w:w="1404" w:type="dxa"/>
          </w:tcPr>
          <w:p w:rsidR="00B32CEF" w:rsidRDefault="00B32CEF" w:rsidP="006F645C">
            <w:pPr>
              <w:pStyle w:val="ListParagraph"/>
              <w:spacing w:before="120"/>
              <w:ind w:left="0"/>
              <w:contextualSpacing w:val="0"/>
              <w:rPr>
                <w:b/>
              </w:rPr>
            </w:pPr>
            <w:r>
              <w:rPr>
                <w:b/>
              </w:rPr>
              <w:t>Availability of commodities</w:t>
            </w:r>
          </w:p>
        </w:tc>
        <w:tc>
          <w:tcPr>
            <w:tcW w:w="2615" w:type="dxa"/>
          </w:tcPr>
          <w:p w:rsidR="00B32CEF" w:rsidRPr="001571F6" w:rsidRDefault="00336F0D" w:rsidP="006F645C">
            <w:pPr>
              <w:spacing w:before="120"/>
            </w:pPr>
            <w:r>
              <w:t xml:space="preserve">Stock out of all commodities </w:t>
            </w:r>
          </w:p>
        </w:tc>
        <w:tc>
          <w:tcPr>
            <w:tcW w:w="5574" w:type="dxa"/>
          </w:tcPr>
          <w:p w:rsidR="00B32CEF" w:rsidRPr="001571F6" w:rsidRDefault="00336F0D" w:rsidP="006F645C">
            <w:pPr>
              <w:pStyle w:val="ListParagraph"/>
              <w:spacing w:before="120"/>
              <w:ind w:left="0"/>
              <w:contextualSpacing w:val="0"/>
            </w:pPr>
            <w:r>
              <w:t xml:space="preserve">Severe lack of condoms, all efforts to obtain condoms from those RMS with stock were unsuccessful. ADRA shared a few carton boxes but this helped only a bit. </w:t>
            </w:r>
          </w:p>
        </w:tc>
      </w:tr>
    </w:tbl>
    <w:p w:rsidR="00F1000E" w:rsidRDefault="00F1000E" w:rsidP="00F1000E">
      <w:pPr>
        <w:pStyle w:val="ListParagraph"/>
        <w:numPr>
          <w:ilvl w:val="0"/>
          <w:numId w:val="9"/>
        </w:numPr>
        <w:spacing w:before="360" w:after="120"/>
        <w:ind w:left="357" w:hanging="357"/>
        <w:contextualSpacing w:val="0"/>
        <w:jc w:val="both"/>
        <w:rPr>
          <w:b/>
        </w:rPr>
      </w:pPr>
      <w:r w:rsidRPr="007D6E1C">
        <w:rPr>
          <w:b/>
        </w:rPr>
        <w:t>Programmatic Indicators:</w:t>
      </w:r>
    </w:p>
    <w:tbl>
      <w:tblPr>
        <w:tblStyle w:val="TableGrid"/>
        <w:tblW w:w="0" w:type="auto"/>
        <w:tblInd w:w="357" w:type="dxa"/>
        <w:tblLook w:val="04A0" w:firstRow="1" w:lastRow="0" w:firstColumn="1" w:lastColumn="0" w:noHBand="0" w:noVBand="1"/>
      </w:tblPr>
      <w:tblGrid>
        <w:gridCol w:w="1317"/>
        <w:gridCol w:w="2560"/>
        <w:gridCol w:w="5383"/>
      </w:tblGrid>
      <w:tr w:rsidR="00B32CEF" w:rsidTr="006965DE">
        <w:tc>
          <w:tcPr>
            <w:tcW w:w="1317" w:type="dxa"/>
          </w:tcPr>
          <w:p w:rsidR="00B32CEF" w:rsidRDefault="00B32CEF" w:rsidP="006F645C">
            <w:pPr>
              <w:pStyle w:val="ListParagraph"/>
              <w:spacing w:before="120"/>
              <w:ind w:left="0"/>
              <w:contextualSpacing w:val="0"/>
              <w:jc w:val="both"/>
              <w:rPr>
                <w:b/>
              </w:rPr>
            </w:pPr>
            <w:r>
              <w:rPr>
                <w:b/>
              </w:rPr>
              <w:t>Indicator</w:t>
            </w:r>
          </w:p>
        </w:tc>
        <w:tc>
          <w:tcPr>
            <w:tcW w:w="2638" w:type="dxa"/>
          </w:tcPr>
          <w:p w:rsidR="00B32CEF" w:rsidRDefault="00B32CEF" w:rsidP="006F645C">
            <w:pPr>
              <w:pStyle w:val="ListParagraph"/>
              <w:spacing w:before="120"/>
              <w:ind w:left="0"/>
              <w:contextualSpacing w:val="0"/>
              <w:jc w:val="both"/>
              <w:rPr>
                <w:b/>
              </w:rPr>
            </w:pPr>
            <w:r>
              <w:rPr>
                <w:b/>
              </w:rPr>
              <w:t xml:space="preserve">Observation  </w:t>
            </w:r>
          </w:p>
        </w:tc>
        <w:tc>
          <w:tcPr>
            <w:tcW w:w="5638" w:type="dxa"/>
          </w:tcPr>
          <w:p w:rsidR="00B32CEF" w:rsidRDefault="00B32CEF" w:rsidP="006F645C">
            <w:pPr>
              <w:pStyle w:val="ListParagraph"/>
              <w:spacing w:before="120"/>
              <w:ind w:left="0"/>
              <w:contextualSpacing w:val="0"/>
              <w:jc w:val="both"/>
              <w:rPr>
                <w:b/>
              </w:rPr>
            </w:pPr>
            <w:r>
              <w:rPr>
                <w:b/>
              </w:rPr>
              <w:t xml:space="preserve">Answer / Decision </w:t>
            </w:r>
          </w:p>
        </w:tc>
      </w:tr>
      <w:tr w:rsidR="00B32CEF" w:rsidTr="006965DE">
        <w:trPr>
          <w:trHeight w:val="558"/>
        </w:trPr>
        <w:tc>
          <w:tcPr>
            <w:tcW w:w="1317" w:type="dxa"/>
          </w:tcPr>
          <w:p w:rsidR="00B32CEF" w:rsidRDefault="00B32CEF" w:rsidP="006F645C">
            <w:pPr>
              <w:pStyle w:val="ListParagraph"/>
              <w:spacing w:before="120"/>
              <w:ind w:left="0"/>
              <w:contextualSpacing w:val="0"/>
              <w:rPr>
                <w:b/>
              </w:rPr>
            </w:pPr>
            <w:r>
              <w:rPr>
                <w:b/>
              </w:rPr>
              <w:t>FSW HIV prevention</w:t>
            </w:r>
          </w:p>
        </w:tc>
        <w:tc>
          <w:tcPr>
            <w:tcW w:w="2638" w:type="dxa"/>
          </w:tcPr>
          <w:p w:rsidR="00B32CEF" w:rsidRPr="001571F6" w:rsidRDefault="00B32CEF" w:rsidP="006F645C">
            <w:pPr>
              <w:pStyle w:val="ListParagraph"/>
              <w:spacing w:before="120"/>
              <w:ind w:left="34"/>
            </w:pPr>
            <w:r>
              <w:t>Drop in achievement from 278% to 59%</w:t>
            </w:r>
          </w:p>
        </w:tc>
        <w:tc>
          <w:tcPr>
            <w:tcW w:w="5638" w:type="dxa"/>
          </w:tcPr>
          <w:p w:rsidR="00B32CEF" w:rsidRPr="001571F6" w:rsidRDefault="003F712E" w:rsidP="00336F0D">
            <w:pPr>
              <w:pStyle w:val="ListParagraph"/>
              <w:spacing w:before="120"/>
              <w:ind w:left="0"/>
              <w:contextualSpacing w:val="0"/>
            </w:pPr>
            <w:r>
              <w:t>S</w:t>
            </w:r>
            <w:r w:rsidR="00336F0D">
              <w:t xml:space="preserve">trategy: </w:t>
            </w:r>
            <w:r>
              <w:t xml:space="preserve">great enthusiasm in PEs in first quarter. </w:t>
            </w:r>
            <w:r w:rsidR="00336F0D">
              <w:t xml:space="preserve">2nd quarter: </w:t>
            </w:r>
            <w:r>
              <w:t xml:space="preserve">Mop up for people </w:t>
            </w:r>
            <w:r w:rsidR="00336F0D">
              <w:t xml:space="preserve">initially reached </w:t>
            </w:r>
            <w:r>
              <w:t xml:space="preserve">in the first quarter, reach out to new FSWs. </w:t>
            </w:r>
          </w:p>
        </w:tc>
      </w:tr>
      <w:tr w:rsidR="00B32CEF" w:rsidTr="006965DE">
        <w:tc>
          <w:tcPr>
            <w:tcW w:w="1317" w:type="dxa"/>
          </w:tcPr>
          <w:p w:rsidR="00B32CEF" w:rsidRDefault="00B32CEF" w:rsidP="006F645C">
            <w:pPr>
              <w:pStyle w:val="ListParagraph"/>
              <w:spacing w:before="120"/>
              <w:ind w:left="0"/>
              <w:contextualSpacing w:val="0"/>
              <w:rPr>
                <w:b/>
              </w:rPr>
            </w:pPr>
            <w:r>
              <w:rPr>
                <w:b/>
              </w:rPr>
              <w:t xml:space="preserve">MSM HIV prevention </w:t>
            </w:r>
          </w:p>
        </w:tc>
        <w:tc>
          <w:tcPr>
            <w:tcW w:w="2638" w:type="dxa"/>
          </w:tcPr>
          <w:p w:rsidR="00B32CEF" w:rsidRPr="001571F6" w:rsidRDefault="006965DE" w:rsidP="006F645C">
            <w:pPr>
              <w:pStyle w:val="ListParagraph"/>
              <w:spacing w:before="120"/>
              <w:ind w:left="0"/>
              <w:contextualSpacing w:val="0"/>
            </w:pPr>
            <w:r>
              <w:t>Drop 124% to 64%</w:t>
            </w:r>
          </w:p>
        </w:tc>
        <w:tc>
          <w:tcPr>
            <w:tcW w:w="5638" w:type="dxa"/>
          </w:tcPr>
          <w:p w:rsidR="00B32CEF" w:rsidRPr="001571F6" w:rsidRDefault="00336F0D" w:rsidP="006F645C">
            <w:pPr>
              <w:pStyle w:val="ListParagraph"/>
              <w:spacing w:before="120"/>
              <w:ind w:left="0"/>
              <w:contextualSpacing w:val="0"/>
            </w:pPr>
            <w:r>
              <w:t>Same explanation as above</w:t>
            </w:r>
          </w:p>
        </w:tc>
      </w:tr>
      <w:tr w:rsidR="00B32CEF" w:rsidTr="006965DE">
        <w:tc>
          <w:tcPr>
            <w:tcW w:w="1317" w:type="dxa"/>
          </w:tcPr>
          <w:p w:rsidR="00B32CEF" w:rsidRDefault="00B32CEF" w:rsidP="00B32CEF">
            <w:pPr>
              <w:pStyle w:val="ListParagraph"/>
              <w:spacing w:before="120"/>
              <w:ind w:left="0"/>
              <w:contextualSpacing w:val="0"/>
              <w:rPr>
                <w:b/>
              </w:rPr>
            </w:pPr>
            <w:r w:rsidRPr="00511756">
              <w:rPr>
                <w:rFonts w:ascii="Arial" w:hAnsi="Arial" w:cs="Arial"/>
                <w:b/>
                <w:sz w:val="20"/>
                <w:szCs w:val="20"/>
              </w:rPr>
              <w:t>Reg</w:t>
            </w:r>
            <w:r>
              <w:rPr>
                <w:rFonts w:ascii="Arial" w:hAnsi="Arial" w:cs="Arial"/>
                <w:b/>
                <w:sz w:val="20"/>
                <w:szCs w:val="20"/>
              </w:rPr>
              <w:t xml:space="preserve">. </w:t>
            </w:r>
            <w:r w:rsidRPr="00511756">
              <w:rPr>
                <w:rFonts w:ascii="Arial" w:hAnsi="Arial" w:cs="Arial"/>
                <w:b/>
                <w:sz w:val="20"/>
                <w:szCs w:val="20"/>
              </w:rPr>
              <w:t xml:space="preserve">NAP+ offices </w:t>
            </w:r>
          </w:p>
        </w:tc>
        <w:tc>
          <w:tcPr>
            <w:tcW w:w="2638" w:type="dxa"/>
          </w:tcPr>
          <w:p w:rsidR="00B32CEF" w:rsidRPr="001571F6" w:rsidRDefault="006965DE" w:rsidP="006F645C">
            <w:pPr>
              <w:pStyle w:val="ListParagraph"/>
              <w:spacing w:before="120"/>
              <w:ind w:left="0"/>
              <w:contextualSpacing w:val="0"/>
            </w:pPr>
            <w:r>
              <w:t>4/11 functional</w:t>
            </w:r>
          </w:p>
        </w:tc>
        <w:tc>
          <w:tcPr>
            <w:tcW w:w="5638" w:type="dxa"/>
          </w:tcPr>
          <w:p w:rsidR="00B32CEF" w:rsidRPr="001571F6" w:rsidRDefault="00901D32" w:rsidP="006F645C">
            <w:pPr>
              <w:pStyle w:val="ListParagraph"/>
              <w:spacing w:before="120"/>
              <w:ind w:left="0"/>
              <w:contextualSpacing w:val="0"/>
            </w:pPr>
            <w:r>
              <w:t>No budget line for furniture</w:t>
            </w:r>
          </w:p>
        </w:tc>
      </w:tr>
      <w:tr w:rsidR="00B32CEF" w:rsidTr="006965DE">
        <w:tc>
          <w:tcPr>
            <w:tcW w:w="1317" w:type="dxa"/>
          </w:tcPr>
          <w:p w:rsidR="00B32CEF" w:rsidRDefault="00B32CEF" w:rsidP="006F645C">
            <w:pPr>
              <w:pStyle w:val="ListParagraph"/>
              <w:spacing w:before="120"/>
              <w:ind w:left="0"/>
              <w:contextualSpacing w:val="0"/>
              <w:rPr>
                <w:b/>
              </w:rPr>
            </w:pPr>
            <w:r w:rsidRPr="00511756">
              <w:rPr>
                <w:rFonts w:ascii="Arial" w:hAnsi="Arial" w:cs="Arial"/>
                <w:b/>
                <w:sz w:val="20"/>
                <w:szCs w:val="20"/>
              </w:rPr>
              <w:t>SAMC</w:t>
            </w:r>
          </w:p>
        </w:tc>
        <w:tc>
          <w:tcPr>
            <w:tcW w:w="2638" w:type="dxa"/>
          </w:tcPr>
          <w:p w:rsidR="00B32CEF" w:rsidRPr="001571F6" w:rsidRDefault="006965DE" w:rsidP="006F645C">
            <w:pPr>
              <w:pStyle w:val="ListParagraph"/>
              <w:spacing w:before="120"/>
              <w:ind w:left="0"/>
              <w:contextualSpacing w:val="0"/>
            </w:pPr>
            <w:r>
              <w:t>GF approval?</w:t>
            </w:r>
          </w:p>
        </w:tc>
        <w:tc>
          <w:tcPr>
            <w:tcW w:w="5638" w:type="dxa"/>
          </w:tcPr>
          <w:p w:rsidR="00B32CEF" w:rsidRPr="001571F6" w:rsidRDefault="00F83607" w:rsidP="006F645C">
            <w:pPr>
              <w:pStyle w:val="ListParagraph"/>
              <w:spacing w:before="120"/>
              <w:ind w:left="0"/>
              <w:contextualSpacing w:val="0"/>
            </w:pPr>
            <w:r>
              <w:t>GF approved</w:t>
            </w:r>
          </w:p>
        </w:tc>
      </w:tr>
      <w:tr w:rsidR="00B32CEF" w:rsidTr="006965DE">
        <w:tc>
          <w:tcPr>
            <w:tcW w:w="1317" w:type="dxa"/>
          </w:tcPr>
          <w:p w:rsidR="00B32CEF" w:rsidRDefault="00B32CEF" w:rsidP="00B32CEF">
            <w:pPr>
              <w:pStyle w:val="ListParagraph"/>
              <w:spacing w:before="120"/>
              <w:ind w:left="0"/>
              <w:contextualSpacing w:val="0"/>
              <w:rPr>
                <w:b/>
              </w:rPr>
            </w:pPr>
            <w:r>
              <w:rPr>
                <w:rFonts w:ascii="Arial" w:hAnsi="Arial" w:cs="Arial"/>
                <w:b/>
                <w:sz w:val="20"/>
                <w:szCs w:val="20"/>
              </w:rPr>
              <w:t xml:space="preserve">FSW Condoms </w:t>
            </w:r>
          </w:p>
        </w:tc>
        <w:tc>
          <w:tcPr>
            <w:tcW w:w="2638" w:type="dxa"/>
          </w:tcPr>
          <w:p w:rsidR="00B32CEF" w:rsidRPr="001571F6" w:rsidRDefault="006965DE" w:rsidP="006F645C">
            <w:pPr>
              <w:pStyle w:val="ListParagraph"/>
              <w:spacing w:before="120"/>
              <w:ind w:left="0"/>
              <w:contextualSpacing w:val="0"/>
            </w:pPr>
            <w:r>
              <w:t>Drop from 80% to 43%</w:t>
            </w:r>
          </w:p>
        </w:tc>
        <w:tc>
          <w:tcPr>
            <w:tcW w:w="5638" w:type="dxa"/>
          </w:tcPr>
          <w:p w:rsidR="00B32CEF" w:rsidRPr="001571F6" w:rsidRDefault="003F712E" w:rsidP="006F645C">
            <w:pPr>
              <w:pStyle w:val="ListParagraph"/>
              <w:spacing w:before="120"/>
              <w:ind w:left="0"/>
              <w:contextualSpacing w:val="0"/>
            </w:pPr>
            <w:r>
              <w:t>Severe shortages</w:t>
            </w:r>
          </w:p>
        </w:tc>
      </w:tr>
      <w:tr w:rsidR="00B32CEF" w:rsidTr="006965DE">
        <w:tc>
          <w:tcPr>
            <w:tcW w:w="1317" w:type="dxa"/>
          </w:tcPr>
          <w:p w:rsidR="00B32CEF" w:rsidRDefault="00B32CEF" w:rsidP="00B32CEF">
            <w:pPr>
              <w:pStyle w:val="ListParagraph"/>
              <w:spacing w:before="120"/>
              <w:ind w:left="0"/>
              <w:contextualSpacing w:val="0"/>
              <w:rPr>
                <w:b/>
              </w:rPr>
            </w:pPr>
            <w:r>
              <w:rPr>
                <w:rFonts w:ascii="Arial" w:hAnsi="Arial" w:cs="Arial"/>
                <w:b/>
                <w:sz w:val="20"/>
                <w:szCs w:val="20"/>
              </w:rPr>
              <w:t xml:space="preserve">MSM Condoms </w:t>
            </w:r>
          </w:p>
        </w:tc>
        <w:tc>
          <w:tcPr>
            <w:tcW w:w="2638" w:type="dxa"/>
          </w:tcPr>
          <w:p w:rsidR="00B32CEF" w:rsidRPr="001571F6" w:rsidRDefault="006965DE" w:rsidP="006965DE">
            <w:pPr>
              <w:pStyle w:val="ListParagraph"/>
              <w:spacing w:before="120"/>
              <w:ind w:left="0"/>
              <w:contextualSpacing w:val="0"/>
            </w:pPr>
            <w:r>
              <w:t>Drop from 526% to 95%</w:t>
            </w:r>
          </w:p>
        </w:tc>
        <w:tc>
          <w:tcPr>
            <w:tcW w:w="5638" w:type="dxa"/>
          </w:tcPr>
          <w:p w:rsidR="00B32CEF" w:rsidRPr="001571F6" w:rsidRDefault="003F712E" w:rsidP="006F645C">
            <w:pPr>
              <w:pStyle w:val="ListParagraph"/>
              <w:spacing w:before="120"/>
              <w:ind w:left="0"/>
              <w:contextualSpacing w:val="0"/>
            </w:pPr>
            <w:r>
              <w:t>Severe shortages</w:t>
            </w:r>
          </w:p>
        </w:tc>
      </w:tr>
      <w:tr w:rsidR="00B32CEF" w:rsidTr="006965DE">
        <w:tc>
          <w:tcPr>
            <w:tcW w:w="1317" w:type="dxa"/>
          </w:tcPr>
          <w:p w:rsidR="00B32CEF" w:rsidRDefault="00B32CEF" w:rsidP="006F645C">
            <w:pPr>
              <w:pStyle w:val="ListParagraph"/>
              <w:spacing w:before="120"/>
              <w:ind w:left="0"/>
              <w:contextualSpacing w:val="0"/>
              <w:rPr>
                <w:b/>
              </w:rPr>
            </w:pPr>
            <w:r>
              <w:rPr>
                <w:rFonts w:ascii="Arial" w:hAnsi="Arial" w:cs="Arial"/>
                <w:b/>
                <w:sz w:val="20"/>
                <w:szCs w:val="20"/>
              </w:rPr>
              <w:t xml:space="preserve">Clients enrolled in </w:t>
            </w:r>
            <w:proofErr w:type="spellStart"/>
            <w:r>
              <w:rPr>
                <w:rFonts w:ascii="Arial" w:hAnsi="Arial" w:cs="Arial"/>
                <w:b/>
                <w:sz w:val="20"/>
                <w:szCs w:val="20"/>
              </w:rPr>
              <w:t>programme</w:t>
            </w:r>
            <w:proofErr w:type="spellEnd"/>
          </w:p>
        </w:tc>
        <w:tc>
          <w:tcPr>
            <w:tcW w:w="2638" w:type="dxa"/>
          </w:tcPr>
          <w:p w:rsidR="00B32CEF" w:rsidRPr="001571F6" w:rsidRDefault="00B32CEF" w:rsidP="006F645C">
            <w:pPr>
              <w:pStyle w:val="ListParagraph"/>
              <w:spacing w:before="120"/>
              <w:ind w:left="0"/>
              <w:contextualSpacing w:val="0"/>
            </w:pPr>
          </w:p>
        </w:tc>
        <w:tc>
          <w:tcPr>
            <w:tcW w:w="5638" w:type="dxa"/>
          </w:tcPr>
          <w:p w:rsidR="00B32CEF" w:rsidRPr="001571F6" w:rsidRDefault="003F712E" w:rsidP="0018603A">
            <w:pPr>
              <w:pStyle w:val="ListParagraph"/>
              <w:spacing w:before="120"/>
              <w:ind w:left="0"/>
              <w:contextualSpacing w:val="0"/>
            </w:pPr>
            <w:r>
              <w:t xml:space="preserve">Indicator not in use yet but will be in future. NACP needs to provide data, confidentiality form needs to be signed. </w:t>
            </w:r>
            <w:r w:rsidR="0018603A">
              <w:t>Pending approval of the reprogramming</w:t>
            </w:r>
          </w:p>
        </w:tc>
      </w:tr>
      <w:tr w:rsidR="00F1000E" w:rsidTr="006965DE">
        <w:tc>
          <w:tcPr>
            <w:tcW w:w="1317" w:type="dxa"/>
          </w:tcPr>
          <w:p w:rsidR="00F1000E" w:rsidRDefault="00B32CEF" w:rsidP="007461FA">
            <w:pPr>
              <w:pStyle w:val="ListParagraph"/>
              <w:spacing w:before="120"/>
              <w:ind w:left="0"/>
              <w:contextualSpacing w:val="0"/>
              <w:jc w:val="both"/>
              <w:rPr>
                <w:b/>
              </w:rPr>
            </w:pPr>
            <w:r>
              <w:rPr>
                <w:rFonts w:ascii="Arial" w:hAnsi="Arial" w:cs="Arial"/>
                <w:b/>
                <w:sz w:val="20"/>
                <w:szCs w:val="20"/>
              </w:rPr>
              <w:t>HBC PLHIV</w:t>
            </w:r>
          </w:p>
        </w:tc>
        <w:tc>
          <w:tcPr>
            <w:tcW w:w="2638" w:type="dxa"/>
          </w:tcPr>
          <w:p w:rsidR="00F1000E" w:rsidRPr="006965DE" w:rsidRDefault="006965DE" w:rsidP="007461FA">
            <w:pPr>
              <w:pStyle w:val="ListParagraph"/>
              <w:spacing w:before="120"/>
              <w:ind w:left="0"/>
              <w:contextualSpacing w:val="0"/>
              <w:jc w:val="both"/>
            </w:pPr>
            <w:r w:rsidRPr="006965DE">
              <w:t>Consistently 0%</w:t>
            </w:r>
          </w:p>
        </w:tc>
        <w:tc>
          <w:tcPr>
            <w:tcW w:w="5638" w:type="dxa"/>
            <w:tcBorders>
              <w:bottom w:val="single" w:sz="4" w:space="0" w:color="auto"/>
            </w:tcBorders>
          </w:tcPr>
          <w:p w:rsidR="00F1000E" w:rsidRPr="003F712E" w:rsidRDefault="003F712E" w:rsidP="007461FA">
            <w:pPr>
              <w:pStyle w:val="ListParagraph"/>
              <w:spacing w:before="120"/>
              <w:ind w:left="0"/>
              <w:contextualSpacing w:val="0"/>
              <w:jc w:val="both"/>
            </w:pPr>
            <w:r w:rsidRPr="003F712E">
              <w:t xml:space="preserve">NACP discussion on data sharing form, targets are not set yet. </w:t>
            </w:r>
            <w:r w:rsidR="0018603A">
              <w:t>Pending approval of the reprogramming</w:t>
            </w:r>
          </w:p>
        </w:tc>
      </w:tr>
    </w:tbl>
    <w:p w:rsidR="00F1000E" w:rsidRDefault="00F1000E" w:rsidP="00F1000E">
      <w:pPr>
        <w:pStyle w:val="ListParagraph"/>
        <w:numPr>
          <w:ilvl w:val="0"/>
          <w:numId w:val="9"/>
        </w:numPr>
        <w:spacing w:before="360" w:after="120"/>
        <w:ind w:left="357" w:hanging="357"/>
        <w:contextualSpacing w:val="0"/>
        <w:jc w:val="both"/>
        <w:rPr>
          <w:b/>
        </w:rPr>
      </w:pPr>
      <w:r>
        <w:rPr>
          <w:b/>
        </w:rPr>
        <w:t>Recommendations:</w:t>
      </w:r>
    </w:p>
    <w:p w:rsidR="006965DE" w:rsidRDefault="00575907" w:rsidP="006965DE">
      <w:pPr>
        <w:pStyle w:val="ListParagraph"/>
        <w:numPr>
          <w:ilvl w:val="0"/>
          <w:numId w:val="26"/>
        </w:numPr>
        <w:spacing w:after="0"/>
        <w:contextualSpacing w:val="0"/>
        <w:jc w:val="both"/>
      </w:pPr>
      <w:r>
        <w:t xml:space="preserve">Set up intensified oversight </w:t>
      </w:r>
      <w:r w:rsidR="00336F0D">
        <w:t>for GAC</w:t>
      </w:r>
    </w:p>
    <w:p w:rsidR="00F1000E" w:rsidRDefault="0018603A" w:rsidP="00F1000E">
      <w:pPr>
        <w:pStyle w:val="ListParagraph"/>
        <w:numPr>
          <w:ilvl w:val="0"/>
          <w:numId w:val="26"/>
        </w:numPr>
        <w:spacing w:after="0"/>
        <w:contextualSpacing w:val="0"/>
        <w:jc w:val="both"/>
      </w:pPr>
      <w:r>
        <w:t xml:space="preserve">GAC asked to share </w:t>
      </w:r>
      <w:proofErr w:type="spellStart"/>
      <w:r>
        <w:t>ToR</w:t>
      </w:r>
      <w:proofErr w:type="spellEnd"/>
      <w:r>
        <w:t xml:space="preserve"> for NAP+ consultant</w:t>
      </w:r>
      <w:r w:rsidR="002B58B7">
        <w:t xml:space="preserve"> by 31 Aug</w:t>
      </w:r>
      <w:r w:rsidR="00F1000E">
        <w:t xml:space="preserve"> </w:t>
      </w:r>
    </w:p>
    <w:p w:rsidR="002B58B7" w:rsidRDefault="002B58B7" w:rsidP="00F1000E">
      <w:pPr>
        <w:pStyle w:val="ListParagraph"/>
        <w:numPr>
          <w:ilvl w:val="0"/>
          <w:numId w:val="26"/>
        </w:numPr>
        <w:spacing w:after="0"/>
        <w:contextualSpacing w:val="0"/>
        <w:jc w:val="both"/>
      </w:pPr>
      <w:r>
        <w:t xml:space="preserve">Follow up </w:t>
      </w:r>
      <w:r w:rsidR="00336F0D">
        <w:t xml:space="preserve">on </w:t>
      </w:r>
      <w:r>
        <w:t>condom quality</w:t>
      </w:r>
    </w:p>
    <w:p w:rsidR="002B58B7" w:rsidRDefault="002B58B7" w:rsidP="00F1000E">
      <w:pPr>
        <w:pStyle w:val="ListParagraph"/>
        <w:numPr>
          <w:ilvl w:val="0"/>
          <w:numId w:val="26"/>
        </w:numPr>
        <w:spacing w:after="0"/>
        <w:contextualSpacing w:val="0"/>
        <w:jc w:val="both"/>
      </w:pPr>
      <w:r>
        <w:t xml:space="preserve">Meeting with </w:t>
      </w:r>
      <w:r w:rsidR="00336F0D">
        <w:t>GAC</w:t>
      </w:r>
      <w:r>
        <w:t xml:space="preserve">, NAP+ </w:t>
      </w:r>
      <w:r w:rsidR="00336F0D">
        <w:t>/</w:t>
      </w:r>
      <w:r>
        <w:t xml:space="preserve"> WAAF </w:t>
      </w:r>
      <w:r w:rsidR="00336F0D">
        <w:t xml:space="preserve">and CCM </w:t>
      </w:r>
      <w:r>
        <w:t>to solve NAP+ furniture issue within September</w:t>
      </w:r>
    </w:p>
    <w:p w:rsidR="006965DE" w:rsidRPr="006425DF" w:rsidRDefault="006965DE" w:rsidP="006965DE">
      <w:pPr>
        <w:pStyle w:val="ListParagraph"/>
        <w:spacing w:after="0"/>
        <w:ind w:left="1077"/>
        <w:contextualSpacing w:val="0"/>
        <w:jc w:val="both"/>
      </w:pPr>
    </w:p>
    <w:p w:rsidR="00901D32" w:rsidRDefault="00901D32">
      <w:pPr>
        <w:rPr>
          <w:b/>
          <w:color w:val="C00000"/>
          <w:sz w:val="24"/>
          <w:szCs w:val="24"/>
        </w:rPr>
      </w:pPr>
      <w:r>
        <w:rPr>
          <w:b/>
          <w:color w:val="C00000"/>
          <w:sz w:val="24"/>
          <w:szCs w:val="24"/>
        </w:rPr>
        <w:br w:type="page"/>
      </w:r>
    </w:p>
    <w:p w:rsidR="00F957F5" w:rsidRPr="00BA5B74" w:rsidRDefault="00167B82" w:rsidP="00F957F5">
      <w:pPr>
        <w:pStyle w:val="ListParagraph"/>
        <w:numPr>
          <w:ilvl w:val="0"/>
          <w:numId w:val="6"/>
        </w:numPr>
        <w:spacing w:before="240"/>
        <w:ind w:left="357" w:hanging="357"/>
        <w:contextualSpacing w:val="0"/>
        <w:jc w:val="both"/>
        <w:rPr>
          <w:b/>
          <w:color w:val="C00000"/>
          <w:sz w:val="24"/>
          <w:szCs w:val="24"/>
        </w:rPr>
      </w:pPr>
      <w:r w:rsidRPr="00BA5B74">
        <w:rPr>
          <w:b/>
          <w:color w:val="C00000"/>
          <w:sz w:val="24"/>
          <w:szCs w:val="24"/>
        </w:rPr>
        <w:lastRenderedPageBreak/>
        <w:t>NACP</w:t>
      </w:r>
      <w:r w:rsidR="00F957F5" w:rsidRPr="00BA5B74">
        <w:rPr>
          <w:b/>
          <w:color w:val="C00000"/>
          <w:sz w:val="24"/>
          <w:szCs w:val="24"/>
        </w:rPr>
        <w:t xml:space="preserve"> Dash Board:</w:t>
      </w:r>
    </w:p>
    <w:p w:rsidR="008350BF" w:rsidRDefault="008350BF" w:rsidP="008350BF">
      <w:pPr>
        <w:pStyle w:val="ListParagraph"/>
        <w:numPr>
          <w:ilvl w:val="0"/>
          <w:numId w:val="7"/>
        </w:numPr>
        <w:spacing w:before="240" w:after="120"/>
        <w:ind w:left="357" w:hanging="357"/>
        <w:contextualSpacing w:val="0"/>
        <w:jc w:val="both"/>
        <w:rPr>
          <w:b/>
        </w:rPr>
      </w:pPr>
      <w:r>
        <w:rPr>
          <w:b/>
        </w:rPr>
        <w:t>Follow up:</w:t>
      </w:r>
    </w:p>
    <w:p w:rsidR="000E205E" w:rsidRDefault="000E205E" w:rsidP="000E205E">
      <w:pPr>
        <w:pStyle w:val="ListParagraph"/>
        <w:numPr>
          <w:ilvl w:val="0"/>
          <w:numId w:val="37"/>
        </w:numPr>
        <w:spacing w:after="0"/>
        <w:contextualSpacing w:val="0"/>
        <w:jc w:val="both"/>
      </w:pPr>
      <w:r>
        <w:t>Projection of savings</w:t>
      </w:r>
      <w:r w:rsidR="007320E7">
        <w:t xml:space="preserve"> /</w:t>
      </w:r>
      <w:r w:rsidR="00984F3D">
        <w:t xml:space="preserve"> GF budget revisions: exchange rate adjusted. Savings mainly from HR and PSM, there will be more HR savings until the end of the grant. Warehouse cost savings since taken over by </w:t>
      </w:r>
      <w:r w:rsidR="006615CF">
        <w:t>NMCP</w:t>
      </w:r>
      <w:r w:rsidR="00984F3D">
        <w:t xml:space="preserve">. No contract signed </w:t>
      </w:r>
      <w:r w:rsidR="006615CF">
        <w:t xml:space="preserve">yet </w:t>
      </w:r>
      <w:r w:rsidR="00984F3D">
        <w:t xml:space="preserve">for servicing lab equipment – sorted out. </w:t>
      </w:r>
    </w:p>
    <w:p w:rsidR="009F7B9A" w:rsidRDefault="009F7B9A" w:rsidP="000E205E">
      <w:pPr>
        <w:pStyle w:val="ListParagraph"/>
        <w:numPr>
          <w:ilvl w:val="0"/>
          <w:numId w:val="37"/>
        </w:numPr>
        <w:spacing w:after="0"/>
        <w:contextualSpacing w:val="0"/>
        <w:jc w:val="both"/>
      </w:pPr>
      <w:r>
        <w:t xml:space="preserve">Reprogramming request </w:t>
      </w:r>
      <w:r w:rsidR="006615CF">
        <w:t xml:space="preserve">was sent to GF </w:t>
      </w:r>
      <w:r>
        <w:t>for health data strengthening</w:t>
      </w:r>
      <w:r w:rsidR="006615CF">
        <w:t xml:space="preserve"> and trainings for HC personnel. Annual e</w:t>
      </w:r>
      <w:r>
        <w:t xml:space="preserve">nrollment </w:t>
      </w:r>
      <w:r w:rsidR="006615CF">
        <w:t xml:space="preserve">into treatment </w:t>
      </w:r>
      <w:r>
        <w:t>under 90-90-90</w:t>
      </w:r>
      <w:r w:rsidR="006615CF">
        <w:t>:</w:t>
      </w:r>
      <w:r>
        <w:t xml:space="preserve"> 25,000: more trainings and refresher trainings to be undertaken. </w:t>
      </w:r>
    </w:p>
    <w:p w:rsidR="006135D3" w:rsidRDefault="006135D3" w:rsidP="000E205E">
      <w:pPr>
        <w:pStyle w:val="ListParagraph"/>
        <w:numPr>
          <w:ilvl w:val="0"/>
          <w:numId w:val="37"/>
        </w:numPr>
        <w:spacing w:after="0"/>
        <w:contextualSpacing w:val="0"/>
        <w:jc w:val="both"/>
      </w:pPr>
      <w:r>
        <w:t xml:space="preserve">Status quo HBC: GAC brought their data collection tools that did not </w:t>
      </w:r>
      <w:r w:rsidR="007320E7">
        <w:t>sufficiently consider</w:t>
      </w:r>
      <w:r>
        <w:t xml:space="preserve"> confidentiality</w:t>
      </w:r>
      <w:r w:rsidR="007320E7">
        <w:t xml:space="preserve"> requirements</w:t>
      </w:r>
      <w:r>
        <w:t xml:space="preserve">. About 2 months since last meeting. </w:t>
      </w:r>
      <w:r w:rsidR="003A757D">
        <w:t>CCM to contact the d</w:t>
      </w:r>
      <w:r>
        <w:t xml:space="preserve">ata manager at NACP Mr. </w:t>
      </w:r>
      <w:proofErr w:type="spellStart"/>
      <w:r>
        <w:t>Eko</w:t>
      </w:r>
      <w:proofErr w:type="spellEnd"/>
      <w:r>
        <w:t xml:space="preserve"> Wiah</w:t>
      </w:r>
      <w:r w:rsidR="003A757D">
        <w:t xml:space="preserve"> for more information</w:t>
      </w:r>
      <w:r>
        <w:t xml:space="preserve">.  </w:t>
      </w:r>
      <w:r w:rsidR="007320E7">
        <w:t xml:space="preserve">Update: </w:t>
      </w:r>
      <w:proofErr w:type="spellStart"/>
      <w:r w:rsidR="007320E7">
        <w:t>Eko</w:t>
      </w:r>
      <w:proofErr w:type="spellEnd"/>
      <w:r w:rsidR="007320E7">
        <w:t xml:space="preserve"> Wiah informs the CCM that NACP handed over the data sharing agreement to GAC about 3-4 weeks ago but has not yet received a signed copy. </w:t>
      </w:r>
    </w:p>
    <w:p w:rsidR="000E205E" w:rsidRDefault="000E205E" w:rsidP="000E205E">
      <w:pPr>
        <w:pStyle w:val="ListParagraph"/>
        <w:numPr>
          <w:ilvl w:val="0"/>
          <w:numId w:val="37"/>
        </w:numPr>
        <w:spacing w:after="0"/>
        <w:contextualSpacing w:val="0"/>
        <w:jc w:val="both"/>
      </w:pPr>
      <w:r>
        <w:t>Status quo of plans to provide ART at CHPS level</w:t>
      </w:r>
      <w:r w:rsidR="006135D3">
        <w:t>. 50 DOTS centers</w:t>
      </w:r>
      <w:r w:rsidR="003A757D">
        <w:t xml:space="preserve"> trained</w:t>
      </w:r>
      <w:r w:rsidR="006135D3">
        <w:t>. CHPS level for PMTCT</w:t>
      </w:r>
      <w:r w:rsidR="003A757D">
        <w:t xml:space="preserve"> only</w:t>
      </w:r>
      <w:r w:rsidR="006135D3">
        <w:t>.</w:t>
      </w:r>
      <w:r w:rsidR="003A757D" w:rsidRPr="003A757D">
        <w:t xml:space="preserve"> </w:t>
      </w:r>
      <w:r w:rsidR="003A757D">
        <w:t xml:space="preserve">&gt;2000 PMTCT centers out of which about 50% = CHPS. </w:t>
      </w:r>
    </w:p>
    <w:p w:rsidR="008350BF" w:rsidRDefault="006F645C" w:rsidP="001A1590">
      <w:pPr>
        <w:pStyle w:val="ListParagraph"/>
        <w:numPr>
          <w:ilvl w:val="0"/>
          <w:numId w:val="37"/>
        </w:numPr>
        <w:spacing w:after="0"/>
        <w:contextualSpacing w:val="0"/>
        <w:jc w:val="both"/>
      </w:pPr>
      <w:r>
        <w:t>Denial of treatment if no family member as treatment monitor</w:t>
      </w:r>
      <w:r w:rsidR="006135D3">
        <w:t>.</w:t>
      </w:r>
      <w:r w:rsidR="008350BF" w:rsidRPr="001B26C1">
        <w:t xml:space="preserve"> </w:t>
      </w:r>
      <w:r w:rsidR="005C334E">
        <w:t xml:space="preserve">Adjusted guidelines. Must have treatment monitors. If no monitor, initiation will depend on care giver. </w:t>
      </w:r>
      <w:r w:rsidR="003A757D">
        <w:t>The treatment g</w:t>
      </w:r>
      <w:r w:rsidR="005C334E">
        <w:t>uidelines</w:t>
      </w:r>
      <w:r w:rsidR="003A757D">
        <w:t xml:space="preserve"> </w:t>
      </w:r>
      <w:proofErr w:type="spellStart"/>
      <w:r w:rsidR="003A757D">
        <w:t>wre</w:t>
      </w:r>
      <w:proofErr w:type="spellEnd"/>
      <w:r w:rsidR="003A757D">
        <w:t xml:space="preserve"> reviewed recently, final version is not launched yet. The OC inquired of the </w:t>
      </w:r>
      <w:r w:rsidR="005C334E">
        <w:t>review involv</w:t>
      </w:r>
      <w:r w:rsidR="003A757D">
        <w:t>ed</w:t>
      </w:r>
      <w:r w:rsidR="005C334E">
        <w:t xml:space="preserve"> PLHIVs</w:t>
      </w:r>
      <w:r w:rsidR="003A757D">
        <w:t xml:space="preserve">. NACP confirms that </w:t>
      </w:r>
      <w:r w:rsidR="005C334E">
        <w:t>NAP+ was not represented.</w:t>
      </w:r>
      <w:r w:rsidR="003A757D">
        <w:t xml:space="preserve"> The OC recommends NACP to discuss the treatment guidelines with NAP+.</w:t>
      </w:r>
      <w:r w:rsidR="005C334E">
        <w:t xml:space="preserve">  </w:t>
      </w:r>
    </w:p>
    <w:p w:rsidR="001A1590" w:rsidRDefault="001A1590" w:rsidP="00591C2C">
      <w:pPr>
        <w:pStyle w:val="ListParagraph"/>
        <w:numPr>
          <w:ilvl w:val="0"/>
          <w:numId w:val="37"/>
        </w:numPr>
        <w:spacing w:after="0"/>
        <w:contextualSpacing w:val="0"/>
        <w:jc w:val="both"/>
      </w:pPr>
      <w:r>
        <w:t>90-90-90</w:t>
      </w:r>
      <w:r w:rsidR="007320E7">
        <w:t xml:space="preserve"> /</w:t>
      </w:r>
      <w:r>
        <w:t xml:space="preserve"> plans for expansion</w:t>
      </w:r>
      <w:r w:rsidR="007320E7">
        <w:t>:</w:t>
      </w:r>
      <w:r>
        <w:t xml:space="preserve"> Increase of HR capacity in ART clinics. </w:t>
      </w:r>
      <w:r w:rsidR="00B677DD">
        <w:t>CHPS currently do not have the capacity to administer ART</w:t>
      </w:r>
      <w:r w:rsidR="003A757D">
        <w:t xml:space="preserve"> (e.g. requirement of </w:t>
      </w:r>
      <w:r w:rsidR="00B677DD">
        <w:t>a lab</w:t>
      </w:r>
      <w:r w:rsidR="003A757D">
        <w:t>)</w:t>
      </w:r>
      <w:r w:rsidR="00B677DD">
        <w:t xml:space="preserve">. </w:t>
      </w:r>
      <w:r w:rsidR="003A757D">
        <w:t>The OC</w:t>
      </w:r>
      <w:r w:rsidR="00B677DD">
        <w:t xml:space="preserve"> </w:t>
      </w:r>
      <w:r w:rsidR="003A757D">
        <w:t>suggests to review</w:t>
      </w:r>
      <w:r w:rsidR="00B677DD">
        <w:t xml:space="preserve"> if CHPS can be trained o</w:t>
      </w:r>
      <w:r w:rsidR="003A757D">
        <w:t>n</w:t>
      </w:r>
      <w:r w:rsidR="00B677DD">
        <w:t xml:space="preserve"> similar approach as for NTP (clients only come to central facility for lab analyses but get their meds locally). </w:t>
      </w:r>
    </w:p>
    <w:p w:rsidR="00591C2C" w:rsidRPr="001B26C1" w:rsidRDefault="00591C2C" w:rsidP="008350BF">
      <w:pPr>
        <w:pStyle w:val="ListParagraph"/>
        <w:numPr>
          <w:ilvl w:val="0"/>
          <w:numId w:val="37"/>
        </w:numPr>
        <w:contextualSpacing w:val="0"/>
        <w:jc w:val="both"/>
      </w:pPr>
      <w:r>
        <w:t xml:space="preserve">How to get PLHIV on treatment who were previously not eligible? </w:t>
      </w:r>
      <w:r w:rsidR="003A757D">
        <w:t xml:space="preserve">NACP: </w:t>
      </w:r>
      <w:r>
        <w:t xml:space="preserve">People will come after official announcement. </w:t>
      </w:r>
      <w:r w:rsidR="003A757D">
        <w:t xml:space="preserve">The OC recommends an enhanced </w:t>
      </w:r>
      <w:r>
        <w:t>collaboration with CSOs</w:t>
      </w:r>
      <w:r w:rsidR="003A757D">
        <w:t xml:space="preserve"> to inform other PLHIV</w:t>
      </w:r>
      <w:r>
        <w:t xml:space="preserve">. Contact data </w:t>
      </w:r>
      <w:r w:rsidR="003A757D">
        <w:t xml:space="preserve">of PLHIV who are not yet on treatment </w:t>
      </w:r>
      <w:r>
        <w:t xml:space="preserve">available. </w:t>
      </w:r>
    </w:p>
    <w:p w:rsidR="009D5974" w:rsidRDefault="00F957F5" w:rsidP="003515CA">
      <w:pPr>
        <w:pStyle w:val="ListParagraph"/>
        <w:numPr>
          <w:ilvl w:val="0"/>
          <w:numId w:val="7"/>
        </w:numPr>
        <w:spacing w:before="240" w:after="120"/>
        <w:ind w:left="357" w:hanging="357"/>
        <w:contextualSpacing w:val="0"/>
        <w:jc w:val="both"/>
        <w:rPr>
          <w:b/>
        </w:rPr>
      </w:pPr>
      <w:r w:rsidRPr="00962157">
        <w:rPr>
          <w:b/>
        </w:rPr>
        <w:t>Financial Management Indicators:</w:t>
      </w:r>
    </w:p>
    <w:tbl>
      <w:tblPr>
        <w:tblStyle w:val="TableGrid"/>
        <w:tblW w:w="0" w:type="auto"/>
        <w:tblInd w:w="357" w:type="dxa"/>
        <w:tblLook w:val="04A0" w:firstRow="1" w:lastRow="0" w:firstColumn="1" w:lastColumn="0" w:noHBand="0" w:noVBand="1"/>
      </w:tblPr>
      <w:tblGrid>
        <w:gridCol w:w="1880"/>
        <w:gridCol w:w="2872"/>
        <w:gridCol w:w="4508"/>
      </w:tblGrid>
      <w:tr w:rsidR="00F1000E" w:rsidTr="007461FA">
        <w:tc>
          <w:tcPr>
            <w:tcW w:w="1906" w:type="dxa"/>
          </w:tcPr>
          <w:p w:rsidR="00F1000E" w:rsidRDefault="00F1000E" w:rsidP="007461FA">
            <w:pPr>
              <w:pStyle w:val="ListParagraph"/>
              <w:spacing w:before="120"/>
              <w:ind w:left="0"/>
              <w:contextualSpacing w:val="0"/>
              <w:jc w:val="both"/>
              <w:rPr>
                <w:b/>
              </w:rPr>
            </w:pPr>
            <w:r>
              <w:rPr>
                <w:b/>
              </w:rPr>
              <w:t>Indicator</w:t>
            </w:r>
          </w:p>
        </w:tc>
        <w:tc>
          <w:tcPr>
            <w:tcW w:w="2977" w:type="dxa"/>
          </w:tcPr>
          <w:p w:rsidR="00F1000E" w:rsidRDefault="00F1000E" w:rsidP="007461FA">
            <w:pPr>
              <w:pStyle w:val="ListParagraph"/>
              <w:spacing w:before="120"/>
              <w:ind w:left="0"/>
              <w:contextualSpacing w:val="0"/>
              <w:jc w:val="both"/>
              <w:rPr>
                <w:b/>
              </w:rPr>
            </w:pPr>
            <w:r>
              <w:rPr>
                <w:b/>
              </w:rPr>
              <w:t xml:space="preserve">Observation </w:t>
            </w:r>
          </w:p>
        </w:tc>
        <w:tc>
          <w:tcPr>
            <w:tcW w:w="4710" w:type="dxa"/>
          </w:tcPr>
          <w:p w:rsidR="00F1000E" w:rsidRDefault="00F1000E" w:rsidP="007461FA">
            <w:pPr>
              <w:pStyle w:val="ListParagraph"/>
              <w:spacing w:before="120"/>
              <w:ind w:left="0"/>
              <w:contextualSpacing w:val="0"/>
              <w:jc w:val="both"/>
              <w:rPr>
                <w:b/>
              </w:rPr>
            </w:pPr>
            <w:r>
              <w:rPr>
                <w:b/>
              </w:rPr>
              <w:t xml:space="preserve">Answer / Decision </w:t>
            </w:r>
          </w:p>
        </w:tc>
      </w:tr>
      <w:tr w:rsidR="00F1000E" w:rsidTr="007461FA">
        <w:tc>
          <w:tcPr>
            <w:tcW w:w="1906" w:type="dxa"/>
          </w:tcPr>
          <w:p w:rsidR="00F1000E" w:rsidRDefault="00F1000E" w:rsidP="007461FA">
            <w:pPr>
              <w:pStyle w:val="ListParagraph"/>
              <w:spacing w:before="120"/>
              <w:ind w:left="0"/>
              <w:contextualSpacing w:val="0"/>
              <w:jc w:val="both"/>
              <w:rPr>
                <w:b/>
              </w:rPr>
            </w:pPr>
            <w:r>
              <w:rPr>
                <w:b/>
              </w:rPr>
              <w:t>Absorption rate</w:t>
            </w:r>
          </w:p>
        </w:tc>
        <w:tc>
          <w:tcPr>
            <w:tcW w:w="2977" w:type="dxa"/>
          </w:tcPr>
          <w:p w:rsidR="00F1000E" w:rsidRPr="001571F6" w:rsidRDefault="006F645C" w:rsidP="007461FA">
            <w:pPr>
              <w:pStyle w:val="ListParagraph"/>
              <w:spacing w:before="120"/>
              <w:ind w:left="0"/>
              <w:contextualSpacing w:val="0"/>
            </w:pPr>
            <w:r>
              <w:t>142%</w:t>
            </w:r>
          </w:p>
        </w:tc>
        <w:tc>
          <w:tcPr>
            <w:tcW w:w="4710" w:type="dxa"/>
          </w:tcPr>
          <w:p w:rsidR="00F1000E" w:rsidRPr="001571F6" w:rsidRDefault="00F1000E" w:rsidP="007461FA">
            <w:pPr>
              <w:pStyle w:val="ListParagraph"/>
              <w:spacing w:before="120"/>
              <w:ind w:left="0"/>
              <w:contextualSpacing w:val="0"/>
              <w:jc w:val="both"/>
            </w:pPr>
          </w:p>
        </w:tc>
      </w:tr>
      <w:tr w:rsidR="00F1000E" w:rsidTr="007461FA">
        <w:tc>
          <w:tcPr>
            <w:tcW w:w="1906" w:type="dxa"/>
          </w:tcPr>
          <w:p w:rsidR="00F1000E" w:rsidRDefault="00F1000E" w:rsidP="007461FA">
            <w:pPr>
              <w:pStyle w:val="ListParagraph"/>
              <w:spacing w:before="120"/>
              <w:ind w:left="0"/>
              <w:contextualSpacing w:val="0"/>
              <w:jc w:val="both"/>
              <w:rPr>
                <w:b/>
              </w:rPr>
            </w:pPr>
            <w:r>
              <w:rPr>
                <w:b/>
              </w:rPr>
              <w:t>Disaggregated absorption rate by grant objective</w:t>
            </w:r>
          </w:p>
        </w:tc>
        <w:tc>
          <w:tcPr>
            <w:tcW w:w="2977" w:type="dxa"/>
          </w:tcPr>
          <w:p w:rsidR="00F1000E" w:rsidRPr="001571F6" w:rsidRDefault="00981BB0" w:rsidP="007461FA">
            <w:pPr>
              <w:pStyle w:val="ListParagraph"/>
              <w:spacing w:before="120"/>
              <w:ind w:left="0"/>
              <w:contextualSpacing w:val="0"/>
            </w:pPr>
            <w:r>
              <w:t xml:space="preserve">259% absorption rate in P4. Local absorption rate? </w:t>
            </w:r>
          </w:p>
        </w:tc>
        <w:tc>
          <w:tcPr>
            <w:tcW w:w="4710" w:type="dxa"/>
          </w:tcPr>
          <w:p w:rsidR="00F1000E" w:rsidRPr="001571F6" w:rsidRDefault="003A757D" w:rsidP="007320E7">
            <w:pPr>
              <w:pStyle w:val="ListParagraph"/>
              <w:spacing w:before="120"/>
              <w:ind w:left="0"/>
              <w:contextualSpacing w:val="0"/>
              <w:jc w:val="both"/>
            </w:pPr>
            <w:r>
              <w:t xml:space="preserve">Local absorption rate: 58%. </w:t>
            </w:r>
            <w:r w:rsidR="00591C2C">
              <w:t>Price reductions for PPM commodities</w:t>
            </w:r>
            <w:r w:rsidR="007320E7">
              <w:t>, e.g. e</w:t>
            </w:r>
            <w:r w:rsidR="00591C2C">
              <w:t xml:space="preserve">xpected that </w:t>
            </w:r>
            <w:proofErr w:type="spellStart"/>
            <w:r w:rsidR="00591C2C">
              <w:t>GeneXpert</w:t>
            </w:r>
            <w:proofErr w:type="spellEnd"/>
            <w:r w:rsidR="00591C2C">
              <w:t xml:space="preserve"> cartridge prices will come down</w:t>
            </w:r>
          </w:p>
        </w:tc>
      </w:tr>
      <w:tr w:rsidR="00F1000E" w:rsidTr="007461FA">
        <w:tc>
          <w:tcPr>
            <w:tcW w:w="1906" w:type="dxa"/>
          </w:tcPr>
          <w:p w:rsidR="00F1000E" w:rsidRDefault="00F1000E" w:rsidP="007461FA">
            <w:pPr>
              <w:pStyle w:val="ListParagraph"/>
              <w:spacing w:before="120"/>
              <w:ind w:left="0"/>
              <w:contextualSpacing w:val="0"/>
              <w:jc w:val="both"/>
              <w:rPr>
                <w:b/>
              </w:rPr>
            </w:pPr>
            <w:r>
              <w:rPr>
                <w:b/>
              </w:rPr>
              <w:t>Disaggregated absorption rate by SR</w:t>
            </w:r>
          </w:p>
        </w:tc>
        <w:tc>
          <w:tcPr>
            <w:tcW w:w="2977" w:type="dxa"/>
          </w:tcPr>
          <w:p w:rsidR="00F1000E" w:rsidRPr="001571F6" w:rsidRDefault="00071A00" w:rsidP="007461FA">
            <w:pPr>
              <w:pStyle w:val="ListParagraph"/>
              <w:spacing w:before="120"/>
              <w:ind w:left="0"/>
              <w:contextualSpacing w:val="0"/>
            </w:pPr>
            <w:r>
              <w:t>No SR expenditures in P1 and P3? Why absorption rate exactly 100% always?</w:t>
            </w:r>
          </w:p>
        </w:tc>
        <w:tc>
          <w:tcPr>
            <w:tcW w:w="4710" w:type="dxa"/>
          </w:tcPr>
          <w:p w:rsidR="00F1000E" w:rsidRPr="001571F6" w:rsidRDefault="00591C2C" w:rsidP="003A757D">
            <w:pPr>
              <w:pStyle w:val="ListParagraph"/>
              <w:spacing w:before="120"/>
              <w:ind w:left="0"/>
              <w:contextualSpacing w:val="0"/>
              <w:jc w:val="both"/>
            </w:pPr>
            <w:r>
              <w:t xml:space="preserve">Only M&amp;E funds. No implementation initiated by the regions. </w:t>
            </w:r>
            <w:r w:rsidR="003A757D">
              <w:t>NACP is requested to fill in regional absorption rates based on actual retirement of advances.</w:t>
            </w:r>
          </w:p>
        </w:tc>
      </w:tr>
    </w:tbl>
    <w:p w:rsidR="00F1000E" w:rsidRPr="009D5974" w:rsidRDefault="00F1000E" w:rsidP="00F1000E">
      <w:pPr>
        <w:pStyle w:val="ListParagraph"/>
        <w:spacing w:before="240" w:after="120"/>
        <w:ind w:left="357"/>
        <w:contextualSpacing w:val="0"/>
        <w:jc w:val="both"/>
        <w:rPr>
          <w:b/>
        </w:rPr>
      </w:pPr>
    </w:p>
    <w:p w:rsidR="0044386F" w:rsidRDefault="0044386F">
      <w:pPr>
        <w:rPr>
          <w:b/>
        </w:rPr>
      </w:pPr>
      <w:r>
        <w:rPr>
          <w:b/>
        </w:rPr>
        <w:br w:type="page"/>
      </w:r>
    </w:p>
    <w:p w:rsidR="00F957F5" w:rsidRDefault="00F957F5" w:rsidP="003515CA">
      <w:pPr>
        <w:pStyle w:val="ListParagraph"/>
        <w:numPr>
          <w:ilvl w:val="0"/>
          <w:numId w:val="7"/>
        </w:numPr>
        <w:spacing w:before="360" w:after="120"/>
        <w:ind w:left="357" w:hanging="357"/>
        <w:contextualSpacing w:val="0"/>
        <w:jc w:val="both"/>
        <w:rPr>
          <w:b/>
        </w:rPr>
      </w:pPr>
      <w:bookmarkStart w:id="0" w:name="_GoBack"/>
      <w:bookmarkEnd w:id="0"/>
      <w:r w:rsidRPr="00F13BBA">
        <w:rPr>
          <w:b/>
        </w:rPr>
        <w:lastRenderedPageBreak/>
        <w:t>Management Indicators:</w:t>
      </w:r>
    </w:p>
    <w:tbl>
      <w:tblPr>
        <w:tblStyle w:val="TableGrid"/>
        <w:tblW w:w="0" w:type="auto"/>
        <w:tblInd w:w="357" w:type="dxa"/>
        <w:tblLook w:val="04A0" w:firstRow="1" w:lastRow="0" w:firstColumn="1" w:lastColumn="0" w:noHBand="0" w:noVBand="1"/>
      </w:tblPr>
      <w:tblGrid>
        <w:gridCol w:w="1404"/>
        <w:gridCol w:w="2549"/>
        <w:gridCol w:w="5307"/>
      </w:tblGrid>
      <w:tr w:rsidR="00450A82" w:rsidTr="006F645C">
        <w:tc>
          <w:tcPr>
            <w:tcW w:w="1404" w:type="dxa"/>
          </w:tcPr>
          <w:p w:rsidR="00450A82" w:rsidRDefault="00450A82" w:rsidP="006F645C">
            <w:pPr>
              <w:pStyle w:val="ListParagraph"/>
              <w:spacing w:before="120"/>
              <w:ind w:left="0"/>
              <w:contextualSpacing w:val="0"/>
              <w:jc w:val="both"/>
              <w:rPr>
                <w:b/>
              </w:rPr>
            </w:pPr>
            <w:r>
              <w:rPr>
                <w:b/>
              </w:rPr>
              <w:t>Indicator</w:t>
            </w:r>
          </w:p>
        </w:tc>
        <w:tc>
          <w:tcPr>
            <w:tcW w:w="2615" w:type="dxa"/>
          </w:tcPr>
          <w:p w:rsidR="00450A82" w:rsidRDefault="00450A82" w:rsidP="006F645C">
            <w:pPr>
              <w:pStyle w:val="ListParagraph"/>
              <w:spacing w:before="120"/>
              <w:ind w:left="0"/>
              <w:contextualSpacing w:val="0"/>
              <w:jc w:val="both"/>
              <w:rPr>
                <w:b/>
              </w:rPr>
            </w:pPr>
            <w:r>
              <w:rPr>
                <w:b/>
              </w:rPr>
              <w:t xml:space="preserve">Observation  </w:t>
            </w:r>
          </w:p>
        </w:tc>
        <w:tc>
          <w:tcPr>
            <w:tcW w:w="5574" w:type="dxa"/>
          </w:tcPr>
          <w:p w:rsidR="00450A82" w:rsidRDefault="00450A82" w:rsidP="006F645C">
            <w:pPr>
              <w:pStyle w:val="ListParagraph"/>
              <w:spacing w:before="120"/>
              <w:ind w:left="0"/>
              <w:contextualSpacing w:val="0"/>
              <w:jc w:val="both"/>
              <w:rPr>
                <w:b/>
              </w:rPr>
            </w:pPr>
            <w:r>
              <w:rPr>
                <w:b/>
              </w:rPr>
              <w:t xml:space="preserve">Answer / Decision </w:t>
            </w:r>
          </w:p>
        </w:tc>
      </w:tr>
      <w:tr w:rsidR="00450A82" w:rsidTr="006F645C">
        <w:trPr>
          <w:trHeight w:val="558"/>
        </w:trPr>
        <w:tc>
          <w:tcPr>
            <w:tcW w:w="1404" w:type="dxa"/>
          </w:tcPr>
          <w:p w:rsidR="00450A82" w:rsidRDefault="00450A82" w:rsidP="006F645C">
            <w:pPr>
              <w:pStyle w:val="ListParagraph"/>
              <w:spacing w:before="120"/>
              <w:ind w:left="0"/>
              <w:contextualSpacing w:val="0"/>
              <w:rPr>
                <w:b/>
              </w:rPr>
            </w:pPr>
            <w:r>
              <w:rPr>
                <w:b/>
              </w:rPr>
              <w:t>Availability of commodities</w:t>
            </w:r>
          </w:p>
        </w:tc>
        <w:tc>
          <w:tcPr>
            <w:tcW w:w="2615" w:type="dxa"/>
          </w:tcPr>
          <w:p w:rsidR="006F645C" w:rsidRDefault="006F645C" w:rsidP="006F645C">
            <w:pPr>
              <w:spacing w:before="120"/>
            </w:pPr>
            <w:r>
              <w:t>Definition of stock out</w:t>
            </w:r>
            <w:r w:rsidR="00B56327">
              <w:t xml:space="preserve">. </w:t>
            </w:r>
            <w:r>
              <w:t xml:space="preserve">Why </w:t>
            </w:r>
            <w:r w:rsidR="00B56327">
              <w:t>only 14 sites defined for stock out</w:t>
            </w:r>
            <w:r>
              <w:t xml:space="preserve">? </w:t>
            </w:r>
          </w:p>
          <w:p w:rsidR="00071A00" w:rsidRDefault="00071A00" w:rsidP="006F645C">
            <w:pPr>
              <w:spacing w:before="120"/>
            </w:pPr>
            <w:r>
              <w:t>0/42 stock reports past due?</w:t>
            </w:r>
          </w:p>
          <w:p w:rsidR="00DD716E" w:rsidRDefault="00DD716E" w:rsidP="006F645C">
            <w:pPr>
              <w:spacing w:before="120"/>
            </w:pPr>
            <w:r>
              <w:t>No stock data for various commodities?</w:t>
            </w:r>
          </w:p>
          <w:p w:rsidR="00450A82" w:rsidRDefault="00450A82" w:rsidP="006F645C">
            <w:pPr>
              <w:spacing w:before="120"/>
            </w:pPr>
            <w:r>
              <w:t>Large stock available at IHS but stock out in RMS</w:t>
            </w:r>
          </w:p>
          <w:p w:rsidR="00450A82" w:rsidRDefault="00450A82" w:rsidP="006F645C">
            <w:pPr>
              <w:spacing w:before="120"/>
            </w:pPr>
            <w:r>
              <w:t>Large stocks in some RMS (that are about to expire) while other RMS stocked out</w:t>
            </w:r>
          </w:p>
          <w:p w:rsidR="00450A82" w:rsidRPr="001571F6" w:rsidRDefault="00450A82" w:rsidP="006F645C">
            <w:pPr>
              <w:spacing w:before="120"/>
            </w:pPr>
            <w:r>
              <w:t>Status quo of Monother</w:t>
            </w:r>
            <w:r w:rsidR="00A618DF">
              <w:t>apies that are phased out</w:t>
            </w:r>
          </w:p>
        </w:tc>
        <w:tc>
          <w:tcPr>
            <w:tcW w:w="5574" w:type="dxa"/>
          </w:tcPr>
          <w:p w:rsidR="00450A82" w:rsidRDefault="005B211D" w:rsidP="006F645C">
            <w:pPr>
              <w:pStyle w:val="ListParagraph"/>
              <w:spacing w:before="120"/>
              <w:ind w:left="0"/>
              <w:contextualSpacing w:val="0"/>
            </w:pPr>
            <w:r>
              <w:t>Reg</w:t>
            </w:r>
            <w:r w:rsidR="003A757D">
              <w:t>ional, not facility</w:t>
            </w:r>
            <w:r>
              <w:t xml:space="preserve"> level</w:t>
            </w:r>
            <w:r w:rsidR="00A618DF">
              <w:t xml:space="preserve"> (10 RMS + 4 TH)</w:t>
            </w:r>
            <w:r w:rsidR="00B56327">
              <w:t>. I</w:t>
            </w:r>
            <w:r w:rsidR="003A757D">
              <w:t xml:space="preserve">f a single molecule is missing </w:t>
            </w:r>
            <w:r w:rsidR="003A757D">
              <w:sym w:font="Wingdings" w:char="F0E8"/>
            </w:r>
            <w:r w:rsidR="003A757D">
              <w:t xml:space="preserve"> considered as stock out</w:t>
            </w:r>
            <w:r>
              <w:t xml:space="preserve"> </w:t>
            </w:r>
          </w:p>
          <w:p w:rsidR="005B211D" w:rsidRDefault="005B211D" w:rsidP="006F645C">
            <w:pPr>
              <w:pStyle w:val="ListParagraph"/>
              <w:spacing w:before="120"/>
              <w:ind w:left="0"/>
              <w:contextualSpacing w:val="0"/>
            </w:pPr>
          </w:p>
          <w:p w:rsidR="005B211D" w:rsidRDefault="005B211D" w:rsidP="006F645C">
            <w:pPr>
              <w:pStyle w:val="ListParagraph"/>
              <w:spacing w:before="120"/>
              <w:ind w:left="0"/>
              <w:contextualSpacing w:val="0"/>
            </w:pPr>
            <w:r>
              <w:t>Not clear</w:t>
            </w:r>
            <w:r w:rsidR="00A618DF">
              <w:t>, NACP requested to review the total number of stock reports expected</w:t>
            </w:r>
            <w:r>
              <w:t xml:space="preserve"> </w:t>
            </w:r>
          </w:p>
          <w:p w:rsidR="005B211D" w:rsidRDefault="005B211D" w:rsidP="006F645C">
            <w:pPr>
              <w:pStyle w:val="ListParagraph"/>
              <w:spacing w:before="120"/>
              <w:ind w:left="0"/>
              <w:contextualSpacing w:val="0"/>
            </w:pPr>
          </w:p>
          <w:p w:rsidR="00A618DF" w:rsidRDefault="00A618DF" w:rsidP="006F645C">
            <w:pPr>
              <w:pStyle w:val="ListParagraph"/>
              <w:spacing w:before="120"/>
              <w:ind w:left="0"/>
              <w:contextualSpacing w:val="0"/>
            </w:pPr>
          </w:p>
          <w:p w:rsidR="0028266C" w:rsidRPr="001571F6" w:rsidRDefault="0028266C" w:rsidP="006F645C">
            <w:pPr>
              <w:pStyle w:val="ListParagraph"/>
              <w:spacing w:before="120"/>
              <w:ind w:left="0"/>
              <w:contextualSpacing w:val="0"/>
            </w:pPr>
            <w:r>
              <w:t xml:space="preserve">Redistribution planned. </w:t>
            </w:r>
          </w:p>
        </w:tc>
      </w:tr>
    </w:tbl>
    <w:p w:rsidR="00F957F5" w:rsidRDefault="00F957F5" w:rsidP="003515CA">
      <w:pPr>
        <w:pStyle w:val="ListParagraph"/>
        <w:numPr>
          <w:ilvl w:val="0"/>
          <w:numId w:val="7"/>
        </w:numPr>
        <w:spacing w:before="360" w:after="120"/>
        <w:ind w:left="357" w:hanging="357"/>
        <w:contextualSpacing w:val="0"/>
        <w:jc w:val="both"/>
        <w:rPr>
          <w:b/>
        </w:rPr>
      </w:pPr>
      <w:r w:rsidRPr="00F13BBA">
        <w:rPr>
          <w:b/>
        </w:rPr>
        <w:t>Programmatic Indicators:</w:t>
      </w:r>
      <w:r w:rsidR="005E3C41">
        <w:rPr>
          <w:b/>
        </w:rPr>
        <w:t xml:space="preserve"> </w:t>
      </w:r>
      <w:r w:rsidR="00A618DF">
        <w:t>NACP requested to</w:t>
      </w:r>
      <w:r w:rsidR="005E3C41" w:rsidRPr="005E3C41">
        <w:t xml:space="preserve"> make use of comment section</w:t>
      </w:r>
      <w:r w:rsidR="00A618DF">
        <w:t xml:space="preserve"> for a better understanding of the data provided.</w:t>
      </w:r>
    </w:p>
    <w:tbl>
      <w:tblPr>
        <w:tblStyle w:val="TableGrid"/>
        <w:tblW w:w="0" w:type="auto"/>
        <w:tblInd w:w="357" w:type="dxa"/>
        <w:tblLook w:val="04A0" w:firstRow="1" w:lastRow="0" w:firstColumn="1" w:lastColumn="0" w:noHBand="0" w:noVBand="1"/>
      </w:tblPr>
      <w:tblGrid>
        <w:gridCol w:w="1090"/>
        <w:gridCol w:w="2612"/>
        <w:gridCol w:w="5558"/>
      </w:tblGrid>
      <w:tr w:rsidR="00DD716E" w:rsidTr="004116E9">
        <w:tc>
          <w:tcPr>
            <w:tcW w:w="1090" w:type="dxa"/>
          </w:tcPr>
          <w:p w:rsidR="00DD716E" w:rsidRDefault="00DD716E" w:rsidP="00693B59">
            <w:pPr>
              <w:pStyle w:val="ListParagraph"/>
              <w:spacing w:before="120"/>
              <w:ind w:left="0"/>
              <w:contextualSpacing w:val="0"/>
              <w:jc w:val="both"/>
              <w:rPr>
                <w:b/>
              </w:rPr>
            </w:pPr>
            <w:r>
              <w:rPr>
                <w:b/>
              </w:rPr>
              <w:t>Indicator</w:t>
            </w:r>
          </w:p>
        </w:tc>
        <w:tc>
          <w:tcPr>
            <w:tcW w:w="2685" w:type="dxa"/>
          </w:tcPr>
          <w:p w:rsidR="00DD716E" w:rsidRDefault="00DD716E" w:rsidP="00693B59">
            <w:pPr>
              <w:pStyle w:val="ListParagraph"/>
              <w:spacing w:before="120"/>
              <w:ind w:left="0"/>
              <w:contextualSpacing w:val="0"/>
              <w:jc w:val="both"/>
              <w:rPr>
                <w:b/>
              </w:rPr>
            </w:pPr>
            <w:r>
              <w:rPr>
                <w:b/>
              </w:rPr>
              <w:t xml:space="preserve">Observation  </w:t>
            </w:r>
          </w:p>
        </w:tc>
        <w:tc>
          <w:tcPr>
            <w:tcW w:w="5818" w:type="dxa"/>
          </w:tcPr>
          <w:p w:rsidR="00DD716E" w:rsidRDefault="00DD716E" w:rsidP="00693B59">
            <w:pPr>
              <w:pStyle w:val="ListParagraph"/>
              <w:spacing w:before="120"/>
              <w:ind w:left="0"/>
              <w:contextualSpacing w:val="0"/>
              <w:jc w:val="both"/>
              <w:rPr>
                <w:b/>
              </w:rPr>
            </w:pPr>
            <w:r>
              <w:rPr>
                <w:b/>
              </w:rPr>
              <w:t xml:space="preserve">Answer / Decision </w:t>
            </w:r>
          </w:p>
        </w:tc>
      </w:tr>
      <w:tr w:rsidR="00DD716E" w:rsidTr="004116E9">
        <w:trPr>
          <w:trHeight w:val="558"/>
        </w:trPr>
        <w:tc>
          <w:tcPr>
            <w:tcW w:w="1090" w:type="dxa"/>
          </w:tcPr>
          <w:p w:rsidR="00DD716E" w:rsidRPr="00F44C73" w:rsidRDefault="00DD716E" w:rsidP="00DD716E">
            <w:pPr>
              <w:pStyle w:val="ListParagraph"/>
              <w:spacing w:before="120"/>
              <w:ind w:left="0"/>
              <w:contextualSpacing w:val="0"/>
              <w:rPr>
                <w:b/>
              </w:rPr>
            </w:pPr>
            <w:r>
              <w:rPr>
                <w:b/>
              </w:rPr>
              <w:t># on ART</w:t>
            </w:r>
          </w:p>
        </w:tc>
        <w:tc>
          <w:tcPr>
            <w:tcW w:w="2685" w:type="dxa"/>
          </w:tcPr>
          <w:p w:rsidR="00DD716E" w:rsidRDefault="00D52C2C" w:rsidP="00693B59">
            <w:pPr>
              <w:pStyle w:val="ListParagraph"/>
              <w:spacing w:before="120"/>
              <w:ind w:left="34"/>
            </w:pPr>
            <w:r>
              <w:t xml:space="preserve">Numbers after data cleaning? </w:t>
            </w:r>
          </w:p>
          <w:p w:rsidR="000E205E" w:rsidRPr="001571F6" w:rsidRDefault="000E205E" w:rsidP="00693B59">
            <w:pPr>
              <w:pStyle w:val="ListParagraph"/>
              <w:spacing w:before="120"/>
              <w:ind w:left="34"/>
            </w:pPr>
            <w:r>
              <w:t>By E2016 27,000 to be enrolled: how? (Increase from P3 = 4000 only)</w:t>
            </w:r>
          </w:p>
        </w:tc>
        <w:tc>
          <w:tcPr>
            <w:tcW w:w="5818" w:type="dxa"/>
          </w:tcPr>
          <w:p w:rsidR="00DD716E" w:rsidRPr="001571F6" w:rsidRDefault="00DD716E" w:rsidP="00693B59">
            <w:pPr>
              <w:pStyle w:val="ListParagraph"/>
              <w:spacing w:before="120"/>
              <w:ind w:left="0"/>
              <w:contextualSpacing w:val="0"/>
            </w:pPr>
          </w:p>
        </w:tc>
      </w:tr>
      <w:tr w:rsidR="00DD716E" w:rsidTr="004116E9">
        <w:trPr>
          <w:trHeight w:val="558"/>
        </w:trPr>
        <w:tc>
          <w:tcPr>
            <w:tcW w:w="1090" w:type="dxa"/>
          </w:tcPr>
          <w:p w:rsidR="00DD716E" w:rsidRPr="00F44C73" w:rsidRDefault="00DD716E" w:rsidP="00DD716E">
            <w:pPr>
              <w:pStyle w:val="ListParagraph"/>
              <w:spacing w:before="120"/>
              <w:ind w:left="0"/>
              <w:contextualSpacing w:val="0"/>
              <w:rPr>
                <w:b/>
              </w:rPr>
            </w:pPr>
            <w:r>
              <w:rPr>
                <w:b/>
              </w:rPr>
              <w:t xml:space="preserve">ART </w:t>
            </w:r>
            <w:r w:rsidRPr="003D464B">
              <w:rPr>
                <w:b/>
              </w:rPr>
              <w:t>pregnant women</w:t>
            </w:r>
          </w:p>
        </w:tc>
        <w:tc>
          <w:tcPr>
            <w:tcW w:w="2685" w:type="dxa"/>
          </w:tcPr>
          <w:p w:rsidR="00DD716E" w:rsidRDefault="00D52C2C" w:rsidP="00693B59">
            <w:pPr>
              <w:pStyle w:val="ListParagraph"/>
              <w:spacing w:before="120"/>
              <w:ind w:left="34"/>
            </w:pPr>
            <w:r>
              <w:t>Drop from 58% to 55%, particularly due to GAR and W/R</w:t>
            </w:r>
          </w:p>
          <w:p w:rsidR="004116E9" w:rsidRDefault="004116E9" w:rsidP="00693B59">
            <w:pPr>
              <w:pStyle w:val="ListParagraph"/>
              <w:spacing w:before="120"/>
              <w:ind w:left="34"/>
            </w:pPr>
          </w:p>
          <w:p w:rsidR="00D52C2C" w:rsidRPr="001571F6" w:rsidRDefault="00D52C2C" w:rsidP="00693B59">
            <w:pPr>
              <w:pStyle w:val="ListParagraph"/>
              <w:spacing w:before="120"/>
              <w:ind w:left="34"/>
            </w:pPr>
            <w:r>
              <w:t>Extreme regional variation UW/R: 8% vs. GAR 86%</w:t>
            </w:r>
          </w:p>
        </w:tc>
        <w:tc>
          <w:tcPr>
            <w:tcW w:w="5818" w:type="dxa"/>
          </w:tcPr>
          <w:p w:rsidR="002E53D4" w:rsidRPr="001571F6" w:rsidRDefault="00CB5D8E" w:rsidP="00CB5D8E">
            <w:pPr>
              <w:pStyle w:val="ListParagraph"/>
              <w:spacing w:before="120"/>
              <w:ind w:left="0"/>
              <w:contextualSpacing w:val="0"/>
            </w:pPr>
            <w:r>
              <w:t xml:space="preserve">Review in Kumasi with regional coordinators and asked about the challenges. Service providers have retired, new don’t stay for long before they move on for training. Regional teams proposed to check on local competences during the M&amp;E trips. Needs a mentoring strategy. </w:t>
            </w:r>
          </w:p>
        </w:tc>
      </w:tr>
      <w:tr w:rsidR="00DD716E" w:rsidTr="004116E9">
        <w:trPr>
          <w:trHeight w:val="558"/>
        </w:trPr>
        <w:tc>
          <w:tcPr>
            <w:tcW w:w="1090" w:type="dxa"/>
          </w:tcPr>
          <w:p w:rsidR="00DD716E" w:rsidRPr="00F44C73" w:rsidRDefault="00DD716E" w:rsidP="00DD716E">
            <w:pPr>
              <w:pStyle w:val="ListParagraph"/>
              <w:spacing w:before="120"/>
              <w:ind w:left="0"/>
              <w:contextualSpacing w:val="0"/>
              <w:rPr>
                <w:b/>
              </w:rPr>
            </w:pPr>
            <w:r>
              <w:rPr>
                <w:b/>
              </w:rPr>
              <w:t>EID</w:t>
            </w:r>
          </w:p>
        </w:tc>
        <w:tc>
          <w:tcPr>
            <w:tcW w:w="2685" w:type="dxa"/>
          </w:tcPr>
          <w:p w:rsidR="00376B3A" w:rsidRDefault="00376B3A" w:rsidP="00693B59">
            <w:pPr>
              <w:pStyle w:val="ListParagraph"/>
              <w:spacing w:before="120"/>
              <w:ind w:left="34"/>
            </w:pPr>
            <w:r>
              <w:t>Drop from 39% to 30%</w:t>
            </w:r>
            <w:r w:rsidR="004116E9">
              <w:t>.</w:t>
            </w:r>
          </w:p>
          <w:p w:rsidR="009E3D50" w:rsidRDefault="009E3D50" w:rsidP="00693B59">
            <w:pPr>
              <w:pStyle w:val="ListParagraph"/>
              <w:spacing w:before="120"/>
              <w:ind w:left="34"/>
            </w:pPr>
          </w:p>
          <w:p w:rsidR="00DD716E" w:rsidRPr="001571F6" w:rsidRDefault="00D52C2C" w:rsidP="00693B59">
            <w:pPr>
              <w:pStyle w:val="ListParagraph"/>
              <w:spacing w:before="120"/>
              <w:ind w:left="34"/>
            </w:pPr>
            <w:r>
              <w:t xml:space="preserve">P1: contradiction to previous dashboard. Extent of backlogs? See comments to NACP </w:t>
            </w:r>
          </w:p>
        </w:tc>
        <w:tc>
          <w:tcPr>
            <w:tcW w:w="5818" w:type="dxa"/>
          </w:tcPr>
          <w:p w:rsidR="00DD716E" w:rsidRPr="001571F6" w:rsidRDefault="00A618DF" w:rsidP="00693B59">
            <w:pPr>
              <w:pStyle w:val="ListParagraph"/>
              <w:spacing w:before="120"/>
              <w:ind w:left="0"/>
              <w:contextualSpacing w:val="0"/>
            </w:pPr>
            <w:r>
              <w:t>See above</w:t>
            </w:r>
          </w:p>
        </w:tc>
      </w:tr>
      <w:tr w:rsidR="00DD716E" w:rsidTr="004116E9">
        <w:trPr>
          <w:trHeight w:val="558"/>
        </w:trPr>
        <w:tc>
          <w:tcPr>
            <w:tcW w:w="1090" w:type="dxa"/>
          </w:tcPr>
          <w:p w:rsidR="00DD716E" w:rsidRDefault="00DD716E" w:rsidP="00DD716E">
            <w:pPr>
              <w:pStyle w:val="ListParagraph"/>
              <w:spacing w:before="120"/>
              <w:ind w:left="0"/>
              <w:contextualSpacing w:val="0"/>
              <w:rPr>
                <w:b/>
              </w:rPr>
            </w:pPr>
            <w:r w:rsidRPr="00F44C73">
              <w:rPr>
                <w:b/>
              </w:rPr>
              <w:t>HT</w:t>
            </w:r>
            <w:r>
              <w:rPr>
                <w:b/>
              </w:rPr>
              <w:t>S</w:t>
            </w:r>
            <w:r w:rsidRPr="00F44C73">
              <w:rPr>
                <w:b/>
              </w:rPr>
              <w:t xml:space="preserve"> pregnant</w:t>
            </w:r>
            <w:r>
              <w:t xml:space="preserve"> </w:t>
            </w:r>
            <w:r w:rsidRPr="003D464B">
              <w:rPr>
                <w:b/>
              </w:rPr>
              <w:t>women</w:t>
            </w:r>
          </w:p>
        </w:tc>
        <w:tc>
          <w:tcPr>
            <w:tcW w:w="2685" w:type="dxa"/>
          </w:tcPr>
          <w:p w:rsidR="00DD716E" w:rsidRPr="001571F6" w:rsidRDefault="000E205E" w:rsidP="00693B59">
            <w:pPr>
              <w:pStyle w:val="ListParagraph"/>
              <w:spacing w:before="120"/>
              <w:ind w:left="34"/>
            </w:pPr>
            <w:r>
              <w:t xml:space="preserve">P2: 80%. </w:t>
            </w:r>
            <w:r w:rsidR="00D52C2C">
              <w:t xml:space="preserve">Drop over time in E/R, C/R, GAR, </w:t>
            </w:r>
            <w:proofErr w:type="gramStart"/>
            <w:r w:rsidR="00D52C2C">
              <w:t>N</w:t>
            </w:r>
            <w:proofErr w:type="gramEnd"/>
            <w:r w:rsidR="00D52C2C">
              <w:t>/R</w:t>
            </w:r>
            <w:r>
              <w:t>. In 6 regions results have been stable or declining since P1</w:t>
            </w:r>
          </w:p>
        </w:tc>
        <w:tc>
          <w:tcPr>
            <w:tcW w:w="5818" w:type="dxa"/>
          </w:tcPr>
          <w:p w:rsidR="00DD716E" w:rsidRPr="001571F6" w:rsidRDefault="00DD716E" w:rsidP="00693B59">
            <w:pPr>
              <w:pStyle w:val="ListParagraph"/>
              <w:spacing w:before="120"/>
              <w:ind w:left="0"/>
              <w:contextualSpacing w:val="0"/>
            </w:pPr>
          </w:p>
        </w:tc>
      </w:tr>
      <w:tr w:rsidR="00DD716E" w:rsidTr="004116E9">
        <w:tc>
          <w:tcPr>
            <w:tcW w:w="1090" w:type="dxa"/>
          </w:tcPr>
          <w:p w:rsidR="00DD716E" w:rsidRDefault="00DD716E" w:rsidP="00DD716E">
            <w:pPr>
              <w:pStyle w:val="ListParagraph"/>
              <w:spacing w:before="120"/>
              <w:ind w:left="0"/>
              <w:contextualSpacing w:val="0"/>
              <w:rPr>
                <w:b/>
              </w:rPr>
            </w:pPr>
            <w:r>
              <w:rPr>
                <w:b/>
              </w:rPr>
              <w:lastRenderedPageBreak/>
              <w:t>HTS</w:t>
            </w:r>
          </w:p>
        </w:tc>
        <w:tc>
          <w:tcPr>
            <w:tcW w:w="2685" w:type="dxa"/>
          </w:tcPr>
          <w:p w:rsidR="00DD716E" w:rsidRPr="001571F6" w:rsidRDefault="000E205E" w:rsidP="00693B59">
            <w:pPr>
              <w:pStyle w:val="ListParagraph"/>
              <w:spacing w:before="120"/>
              <w:ind w:left="0"/>
              <w:contextualSpacing w:val="0"/>
            </w:pPr>
            <w:r>
              <w:t xml:space="preserve">9 </w:t>
            </w:r>
            <w:proofErr w:type="spellStart"/>
            <w:r>
              <w:t>MoS</w:t>
            </w:r>
            <w:proofErr w:type="spellEnd"/>
            <w:r>
              <w:t xml:space="preserve"> coming in July/Aug: Plans? GAC 1m test kits when? </w:t>
            </w:r>
          </w:p>
        </w:tc>
        <w:tc>
          <w:tcPr>
            <w:tcW w:w="5818" w:type="dxa"/>
          </w:tcPr>
          <w:p w:rsidR="00DD716E" w:rsidRPr="001571F6" w:rsidRDefault="00DD716E" w:rsidP="00693B59">
            <w:pPr>
              <w:pStyle w:val="ListParagraph"/>
              <w:spacing w:before="120"/>
              <w:ind w:left="0"/>
              <w:contextualSpacing w:val="0"/>
            </w:pPr>
          </w:p>
        </w:tc>
      </w:tr>
      <w:tr w:rsidR="00DD716E" w:rsidTr="004116E9">
        <w:tc>
          <w:tcPr>
            <w:tcW w:w="1090" w:type="dxa"/>
          </w:tcPr>
          <w:p w:rsidR="00DD716E" w:rsidRDefault="00DD716E" w:rsidP="00693B59">
            <w:pPr>
              <w:pStyle w:val="ListParagraph"/>
              <w:spacing w:before="120"/>
              <w:ind w:left="0"/>
              <w:contextualSpacing w:val="0"/>
              <w:rPr>
                <w:b/>
              </w:rPr>
            </w:pPr>
            <w:r>
              <w:rPr>
                <w:b/>
              </w:rPr>
              <w:t>TB screening</w:t>
            </w:r>
          </w:p>
        </w:tc>
        <w:tc>
          <w:tcPr>
            <w:tcW w:w="2685" w:type="dxa"/>
          </w:tcPr>
          <w:p w:rsidR="00DD716E" w:rsidRPr="001571F6" w:rsidRDefault="000E205E" w:rsidP="00693B59">
            <w:pPr>
              <w:pStyle w:val="ListParagraph"/>
              <w:spacing w:before="120"/>
              <w:ind w:left="0"/>
              <w:contextualSpacing w:val="0"/>
            </w:pPr>
            <w:r>
              <w:t>Who no regional data? P3/4 much worse than P1/2</w:t>
            </w:r>
          </w:p>
        </w:tc>
        <w:tc>
          <w:tcPr>
            <w:tcW w:w="5818" w:type="dxa"/>
          </w:tcPr>
          <w:p w:rsidR="00DD716E" w:rsidRPr="001571F6" w:rsidRDefault="00DD716E" w:rsidP="00693B59">
            <w:pPr>
              <w:pStyle w:val="ListParagraph"/>
              <w:spacing w:before="120"/>
              <w:ind w:left="0"/>
              <w:contextualSpacing w:val="0"/>
            </w:pPr>
          </w:p>
        </w:tc>
      </w:tr>
    </w:tbl>
    <w:p w:rsidR="00167B82" w:rsidRDefault="00167B82" w:rsidP="003515CA">
      <w:pPr>
        <w:pStyle w:val="ListParagraph"/>
        <w:numPr>
          <w:ilvl w:val="0"/>
          <w:numId w:val="7"/>
        </w:numPr>
        <w:spacing w:before="360" w:after="120"/>
        <w:ind w:left="357" w:hanging="357"/>
        <w:contextualSpacing w:val="0"/>
        <w:jc w:val="both"/>
        <w:rPr>
          <w:b/>
        </w:rPr>
      </w:pPr>
      <w:r>
        <w:rPr>
          <w:b/>
        </w:rPr>
        <w:t>Recommendations:</w:t>
      </w:r>
    </w:p>
    <w:p w:rsidR="00D306A8" w:rsidRDefault="003B58A3" w:rsidP="00D306A8">
      <w:pPr>
        <w:pStyle w:val="ListParagraph"/>
        <w:numPr>
          <w:ilvl w:val="0"/>
          <w:numId w:val="25"/>
        </w:numPr>
        <w:spacing w:after="0"/>
        <w:contextualSpacing w:val="0"/>
        <w:jc w:val="both"/>
      </w:pPr>
      <w:r>
        <w:t>NACP requested to involve NAP+ and other KPs whenever international guidelines are domesticated</w:t>
      </w:r>
    </w:p>
    <w:p w:rsidR="00C2686F" w:rsidRDefault="001A1590" w:rsidP="00D306A8">
      <w:pPr>
        <w:pStyle w:val="ListParagraph"/>
        <w:numPr>
          <w:ilvl w:val="0"/>
          <w:numId w:val="25"/>
        </w:numPr>
        <w:spacing w:after="0"/>
        <w:contextualSpacing w:val="0"/>
        <w:jc w:val="both"/>
      </w:pPr>
      <w:r>
        <w:t>Consult NAP+ before new treatment guidelines are launched</w:t>
      </w:r>
    </w:p>
    <w:p w:rsidR="00B677DD" w:rsidRDefault="00B677DD" w:rsidP="00D306A8">
      <w:pPr>
        <w:pStyle w:val="ListParagraph"/>
        <w:numPr>
          <w:ilvl w:val="0"/>
          <w:numId w:val="25"/>
        </w:numPr>
        <w:spacing w:after="0"/>
        <w:contextualSpacing w:val="0"/>
        <w:jc w:val="both"/>
      </w:pPr>
      <w:r>
        <w:t>CCM ask WHO about task shifting strategy in Ghana</w:t>
      </w:r>
    </w:p>
    <w:p w:rsidR="00F0456D" w:rsidRDefault="00F0456D" w:rsidP="00D306A8">
      <w:pPr>
        <w:pStyle w:val="ListParagraph"/>
        <w:numPr>
          <w:ilvl w:val="0"/>
          <w:numId w:val="25"/>
        </w:numPr>
        <w:spacing w:after="0"/>
        <w:contextualSpacing w:val="0"/>
        <w:jc w:val="both"/>
      </w:pPr>
      <w:r>
        <w:t xml:space="preserve">NACP requested to send a monthly stock report to the CCM. CCM </w:t>
      </w:r>
      <w:r w:rsidR="00E72B31">
        <w:t>sends an official request to the PM</w:t>
      </w:r>
      <w:r>
        <w:t xml:space="preserve">. </w:t>
      </w:r>
    </w:p>
    <w:p w:rsidR="0028266C" w:rsidRDefault="0028266C" w:rsidP="00D306A8">
      <w:pPr>
        <w:pStyle w:val="ListParagraph"/>
        <w:numPr>
          <w:ilvl w:val="0"/>
          <w:numId w:val="25"/>
        </w:numPr>
        <w:spacing w:after="0"/>
        <w:contextualSpacing w:val="0"/>
        <w:jc w:val="both"/>
      </w:pPr>
      <w:r>
        <w:t>Regional directors and district directors must take more interest in ART stocks and redistribution and other HIV activities.</w:t>
      </w:r>
    </w:p>
    <w:p w:rsidR="002E53D4" w:rsidRPr="00D306A8" w:rsidRDefault="002E53D4" w:rsidP="00D306A8">
      <w:pPr>
        <w:pStyle w:val="ListParagraph"/>
        <w:numPr>
          <w:ilvl w:val="0"/>
          <w:numId w:val="25"/>
        </w:numPr>
        <w:spacing w:after="0"/>
        <w:contextualSpacing w:val="0"/>
        <w:jc w:val="both"/>
      </w:pPr>
      <w:r>
        <w:t>NACP requested to list major systemic challenges</w:t>
      </w:r>
    </w:p>
    <w:p w:rsidR="00F957F5" w:rsidRDefault="00167B82" w:rsidP="00167B82">
      <w:pPr>
        <w:pStyle w:val="ListParagraph"/>
        <w:spacing w:before="240"/>
        <w:ind w:left="357"/>
        <w:contextualSpacing w:val="0"/>
        <w:jc w:val="both"/>
        <w:rPr>
          <w:b/>
        </w:rPr>
      </w:pPr>
      <w:r>
        <w:rPr>
          <w:b/>
        </w:rPr>
        <w:t xml:space="preserve"> </w:t>
      </w:r>
    </w:p>
    <w:p w:rsidR="00F957F5" w:rsidRPr="00BA5B74" w:rsidRDefault="00F957F5" w:rsidP="00F957F5">
      <w:pPr>
        <w:pStyle w:val="ListParagraph"/>
        <w:numPr>
          <w:ilvl w:val="0"/>
          <w:numId w:val="6"/>
        </w:numPr>
        <w:spacing w:before="240"/>
        <w:ind w:left="357" w:hanging="357"/>
        <w:contextualSpacing w:val="0"/>
        <w:jc w:val="both"/>
        <w:rPr>
          <w:b/>
          <w:color w:val="C00000"/>
          <w:sz w:val="24"/>
          <w:szCs w:val="24"/>
        </w:rPr>
      </w:pPr>
      <w:r w:rsidRPr="00BA5B74">
        <w:rPr>
          <w:b/>
          <w:color w:val="C00000"/>
          <w:sz w:val="24"/>
          <w:szCs w:val="24"/>
        </w:rPr>
        <w:t>N</w:t>
      </w:r>
      <w:r w:rsidR="00B67870" w:rsidRPr="00BA5B74">
        <w:rPr>
          <w:b/>
          <w:color w:val="C00000"/>
          <w:sz w:val="24"/>
          <w:szCs w:val="24"/>
        </w:rPr>
        <w:t>T</w:t>
      </w:r>
      <w:r w:rsidRPr="00BA5B74">
        <w:rPr>
          <w:b/>
          <w:color w:val="C00000"/>
          <w:sz w:val="24"/>
          <w:szCs w:val="24"/>
        </w:rPr>
        <w:t>P Dash Board</w:t>
      </w:r>
    </w:p>
    <w:p w:rsidR="008350BF" w:rsidRDefault="008350BF" w:rsidP="008350BF">
      <w:pPr>
        <w:pStyle w:val="ListParagraph"/>
        <w:numPr>
          <w:ilvl w:val="0"/>
          <w:numId w:val="8"/>
        </w:numPr>
        <w:spacing w:after="120"/>
        <w:ind w:left="357" w:hanging="357"/>
        <w:contextualSpacing w:val="0"/>
        <w:jc w:val="both"/>
        <w:rPr>
          <w:b/>
        </w:rPr>
      </w:pPr>
      <w:r>
        <w:rPr>
          <w:b/>
        </w:rPr>
        <w:t>Follow up:</w:t>
      </w:r>
    </w:p>
    <w:p w:rsidR="00F50173" w:rsidRDefault="00F50173" w:rsidP="00F50173">
      <w:pPr>
        <w:pStyle w:val="ListParagraph"/>
        <w:numPr>
          <w:ilvl w:val="0"/>
          <w:numId w:val="38"/>
        </w:numPr>
        <w:spacing w:after="0"/>
        <w:contextualSpacing w:val="0"/>
        <w:jc w:val="both"/>
      </w:pPr>
      <w:r>
        <w:t>Update on budget revision a</w:t>
      </w:r>
      <w:r w:rsidR="006A650C">
        <w:t>n</w:t>
      </w:r>
      <w:r>
        <w:t>d reprogramming:</w:t>
      </w:r>
      <w:r w:rsidR="006A650C">
        <w:t xml:space="preserve"> Reprogramming approved. </w:t>
      </w:r>
      <w:r w:rsidR="007320E7">
        <w:t xml:space="preserve">Not sure if </w:t>
      </w:r>
      <w:r w:rsidR="006A650C">
        <w:t xml:space="preserve">budget </w:t>
      </w:r>
      <w:r w:rsidR="007320E7">
        <w:t xml:space="preserve">/ savings are </w:t>
      </w:r>
      <w:r w:rsidR="006A650C">
        <w:t>sufficient</w:t>
      </w:r>
      <w:r w:rsidR="007320E7">
        <w:t xml:space="preserve"> for all activities approved</w:t>
      </w:r>
      <w:r w:rsidR="006A650C">
        <w:t xml:space="preserve">. Rates </w:t>
      </w:r>
      <w:r w:rsidR="00BB241E">
        <w:t xml:space="preserve">used </w:t>
      </w:r>
      <w:r w:rsidR="006A650C">
        <w:t xml:space="preserve">in revised budget not necessarily agreed by NTP. </w:t>
      </w:r>
    </w:p>
    <w:p w:rsidR="00F50173" w:rsidRDefault="00F50173" w:rsidP="00F50173">
      <w:pPr>
        <w:pStyle w:val="ListParagraph"/>
        <w:numPr>
          <w:ilvl w:val="0"/>
          <w:numId w:val="38"/>
        </w:numPr>
        <w:spacing w:after="0"/>
        <w:contextualSpacing w:val="0"/>
        <w:jc w:val="both"/>
      </w:pPr>
      <w:r>
        <w:t>Status quo scale up to 50 additional districts between April and June:</w:t>
      </w:r>
      <w:r w:rsidR="006A650C">
        <w:t xml:space="preserve"> Not started yet, based on reprogramming. Scale up will start in Oct. </w:t>
      </w:r>
    </w:p>
    <w:p w:rsidR="006A650C" w:rsidRDefault="00383205" w:rsidP="008254AF">
      <w:pPr>
        <w:pStyle w:val="ListParagraph"/>
        <w:numPr>
          <w:ilvl w:val="0"/>
          <w:numId w:val="38"/>
        </w:numPr>
        <w:spacing w:after="0"/>
        <w:contextualSpacing w:val="0"/>
        <w:jc w:val="both"/>
      </w:pPr>
      <w:r>
        <w:t xml:space="preserve">Status quo </w:t>
      </w:r>
      <w:proofErr w:type="spellStart"/>
      <w:r>
        <w:t>GeneXpert</w:t>
      </w:r>
      <w:proofErr w:type="spellEnd"/>
      <w:r>
        <w:t xml:space="preserve"> and trainings</w:t>
      </w:r>
      <w:r w:rsidR="008350BF" w:rsidRPr="001B26C1">
        <w:t xml:space="preserve">. </w:t>
      </w:r>
      <w:r w:rsidR="006A650C">
        <w:t xml:space="preserve">% </w:t>
      </w:r>
      <w:proofErr w:type="spellStart"/>
      <w:r w:rsidR="006A650C">
        <w:t>GeneXpert</w:t>
      </w:r>
      <w:proofErr w:type="spellEnd"/>
      <w:r w:rsidR="006A650C">
        <w:t xml:space="preserve"> operational</w:t>
      </w:r>
      <w:r w:rsidR="00F50173">
        <w:t>:</w:t>
      </w:r>
      <w:r w:rsidR="006A650C">
        <w:t xml:space="preserve"> </w:t>
      </w:r>
      <w:r w:rsidR="00BB241E">
        <w:t xml:space="preserve">90 </w:t>
      </w:r>
      <w:proofErr w:type="spellStart"/>
      <w:r w:rsidR="00BB241E">
        <w:t>GeneXperts</w:t>
      </w:r>
      <w:proofErr w:type="spellEnd"/>
      <w:r w:rsidR="00BB241E">
        <w:t xml:space="preserve"> have arrived in E/05 / BG06. Had to wait for next scheduled delivery in order to distribute them to the regions (IHS is responsible for distribution of commodities that arrive in their warehouse. Are c</w:t>
      </w:r>
      <w:r w:rsidR="006A650C">
        <w:t xml:space="preserve">urrently delivered to </w:t>
      </w:r>
      <w:r w:rsidR="00BB241E">
        <w:t>RMS/</w:t>
      </w:r>
      <w:r w:rsidR="006A650C">
        <w:t>district</w:t>
      </w:r>
      <w:r w:rsidR="00BB241E">
        <w:t>s</w:t>
      </w:r>
      <w:r w:rsidR="006A650C">
        <w:t xml:space="preserve">. 15 core trainers trained. Trainings of labs </w:t>
      </w:r>
      <w:r w:rsidR="00BB241E">
        <w:t xml:space="preserve">has </w:t>
      </w:r>
      <w:r w:rsidR="006A650C">
        <w:t xml:space="preserve">not started. </w:t>
      </w:r>
      <w:r w:rsidR="00BB241E">
        <w:t xml:space="preserve">Significant delay because of waiting for scheduled delivery. </w:t>
      </w:r>
    </w:p>
    <w:p w:rsidR="00F50173" w:rsidRDefault="00F50173" w:rsidP="008254AF">
      <w:pPr>
        <w:pStyle w:val="ListParagraph"/>
        <w:numPr>
          <w:ilvl w:val="0"/>
          <w:numId w:val="38"/>
        </w:numPr>
        <w:spacing w:after="0"/>
        <w:contextualSpacing w:val="0"/>
        <w:jc w:val="both"/>
      </w:pPr>
      <w:r>
        <w:t>NGO results</w:t>
      </w:r>
      <w:r w:rsidR="00D10DDA">
        <w:t>,</w:t>
      </w:r>
      <w:r>
        <w:t xml:space="preserve"> Collaboration NGOs with GHS:</w:t>
      </w:r>
      <w:r w:rsidR="00805631">
        <w:t xml:space="preserve"> first reporting, disbursements made for second period. Increased reporting requested. Some NGOs didn’t find cases in spite of the efforts. Others did not refer enough cases. No penalties for underperformance yet. May discontinue funding for some NGOs subject of performance reported in next report. </w:t>
      </w:r>
      <w:r w:rsidR="00737420">
        <w:t>Stronger STBP needed. Strong secretariat needed. Some staff have been interviewed, incl. national service staff</w:t>
      </w:r>
      <w:r w:rsidR="00BB241E">
        <w:t>, to support STBP secretariat</w:t>
      </w:r>
      <w:r w:rsidR="00737420">
        <w:t xml:space="preserve">.  </w:t>
      </w:r>
    </w:p>
    <w:p w:rsidR="00CB50BE" w:rsidRDefault="00F50173" w:rsidP="00CB50BE">
      <w:pPr>
        <w:pStyle w:val="ListParagraph"/>
        <w:numPr>
          <w:ilvl w:val="0"/>
          <w:numId w:val="38"/>
        </w:numPr>
        <w:spacing w:after="0"/>
        <w:contextualSpacing w:val="0"/>
        <w:jc w:val="both"/>
      </w:pPr>
      <w:r>
        <w:t>Availability of funds at GHS level for contact tracing and home visits:</w:t>
      </w:r>
      <w:r w:rsidR="00B756BE">
        <w:t xml:space="preserve"> strategy to be reviewed. Meeting planned (3 hospitals in each region) to identify bottlenecks. </w:t>
      </w:r>
      <w:r w:rsidR="00BB241E">
        <w:t>Planned to b</w:t>
      </w:r>
      <w:r w:rsidR="00B756BE">
        <w:t xml:space="preserve">etter integrate community health nurses. </w:t>
      </w:r>
      <w:r w:rsidR="00CB50BE">
        <w:t>Already have basic TB knowledge</w:t>
      </w:r>
      <w:r w:rsidR="00BB241E">
        <w:t xml:space="preserve"> and visit the communities on a regular basis</w:t>
      </w:r>
      <w:r w:rsidR="00CB50BE">
        <w:t>. NTP insists that lab results shall be available the same day, so that patients will not have to come</w:t>
      </w:r>
      <w:r w:rsidR="00BB241E">
        <w:t xml:space="preserve"> back</w:t>
      </w:r>
      <w:r w:rsidR="00CB50BE">
        <w:t xml:space="preserve"> for results</w:t>
      </w:r>
      <w:r w:rsidR="00BB241E">
        <w:t xml:space="preserve"> (which results into a certain loss to follow up)</w:t>
      </w:r>
      <w:r w:rsidR="00CB50BE">
        <w:t>. DHD currently links up NGOs with district hospitals</w:t>
      </w:r>
      <w:r w:rsidR="00BB241E">
        <w:t xml:space="preserve"> to enhance their collaboration</w:t>
      </w:r>
      <w:r w:rsidR="00CB50BE">
        <w:t>.</w:t>
      </w:r>
    </w:p>
    <w:p w:rsidR="00F50173" w:rsidRDefault="00CB50BE" w:rsidP="00CD1EFF">
      <w:pPr>
        <w:pStyle w:val="ListParagraph"/>
        <w:numPr>
          <w:ilvl w:val="0"/>
          <w:numId w:val="38"/>
        </w:numPr>
        <w:spacing w:after="0"/>
        <w:contextualSpacing w:val="0"/>
        <w:jc w:val="both"/>
      </w:pPr>
      <w:r>
        <w:t xml:space="preserve">Task shifting officers: working at OPD, may double up at ART </w:t>
      </w:r>
      <w:r w:rsidR="00AF024B">
        <w:t xml:space="preserve">clinic </w:t>
      </w:r>
      <w:r>
        <w:t xml:space="preserve">but focus </w:t>
      </w:r>
      <w:r w:rsidR="00AF024B">
        <w:t xml:space="preserve">remains </w:t>
      </w:r>
      <w:r>
        <w:t xml:space="preserve">on OPD.  </w:t>
      </w:r>
    </w:p>
    <w:p w:rsidR="0092353F" w:rsidRPr="007E087F" w:rsidRDefault="00CD1EFF" w:rsidP="00F50173">
      <w:pPr>
        <w:pStyle w:val="ListParagraph"/>
        <w:numPr>
          <w:ilvl w:val="0"/>
          <w:numId w:val="38"/>
        </w:numPr>
        <w:contextualSpacing w:val="0"/>
        <w:jc w:val="both"/>
      </w:pPr>
      <w:r>
        <w:lastRenderedPageBreak/>
        <w:t xml:space="preserve">Hospital for MDR-TB: Koforidua </w:t>
      </w:r>
      <w:r w:rsidR="00BB241E">
        <w:t xml:space="preserve">isolation unit at regional hospital </w:t>
      </w:r>
      <w:r>
        <w:t xml:space="preserve">not ideal for respiratory infections, </w:t>
      </w:r>
      <w:proofErr w:type="spellStart"/>
      <w:r>
        <w:t>Takoradi</w:t>
      </w:r>
      <w:proofErr w:type="spellEnd"/>
      <w:r>
        <w:t xml:space="preserve"> has set up an MDR-TB</w:t>
      </w:r>
      <w:r w:rsidR="00BB241E">
        <w:t xml:space="preserve"> unit, which is not enough</w:t>
      </w:r>
      <w:r>
        <w:t xml:space="preserve">. Need one </w:t>
      </w:r>
      <w:r w:rsidR="00BB241E">
        <w:t>unit in each high priority area</w:t>
      </w:r>
      <w:r w:rsidR="00AF024B">
        <w:t xml:space="preserve"> as transporting MDR-TB patients has its own challenges</w:t>
      </w:r>
      <w:r>
        <w:t xml:space="preserve">. </w:t>
      </w:r>
    </w:p>
    <w:p w:rsidR="00F957F5" w:rsidRDefault="00F957F5" w:rsidP="003515CA">
      <w:pPr>
        <w:pStyle w:val="ListParagraph"/>
        <w:numPr>
          <w:ilvl w:val="0"/>
          <w:numId w:val="8"/>
        </w:numPr>
        <w:spacing w:after="120"/>
        <w:ind w:left="357" w:hanging="357"/>
        <w:contextualSpacing w:val="0"/>
        <w:jc w:val="both"/>
        <w:rPr>
          <w:b/>
        </w:rPr>
      </w:pPr>
      <w:r w:rsidRPr="00962157">
        <w:rPr>
          <w:b/>
        </w:rPr>
        <w:t>Financial Indicators:</w:t>
      </w:r>
    </w:p>
    <w:tbl>
      <w:tblPr>
        <w:tblStyle w:val="TableGrid"/>
        <w:tblW w:w="0" w:type="auto"/>
        <w:tblInd w:w="357" w:type="dxa"/>
        <w:tblLook w:val="04A0" w:firstRow="1" w:lastRow="0" w:firstColumn="1" w:lastColumn="0" w:noHBand="0" w:noVBand="1"/>
      </w:tblPr>
      <w:tblGrid>
        <w:gridCol w:w="1881"/>
        <w:gridCol w:w="2876"/>
        <w:gridCol w:w="4503"/>
      </w:tblGrid>
      <w:tr w:rsidR="00F1000E" w:rsidTr="007461FA">
        <w:tc>
          <w:tcPr>
            <w:tcW w:w="1906" w:type="dxa"/>
          </w:tcPr>
          <w:p w:rsidR="00F1000E" w:rsidRDefault="00F1000E" w:rsidP="007461FA">
            <w:pPr>
              <w:pStyle w:val="ListParagraph"/>
              <w:spacing w:before="120"/>
              <w:ind w:left="0"/>
              <w:contextualSpacing w:val="0"/>
              <w:jc w:val="both"/>
              <w:rPr>
                <w:b/>
              </w:rPr>
            </w:pPr>
            <w:r>
              <w:rPr>
                <w:b/>
              </w:rPr>
              <w:t>Indicator</w:t>
            </w:r>
          </w:p>
        </w:tc>
        <w:tc>
          <w:tcPr>
            <w:tcW w:w="2977" w:type="dxa"/>
          </w:tcPr>
          <w:p w:rsidR="00F1000E" w:rsidRDefault="00F1000E" w:rsidP="007461FA">
            <w:pPr>
              <w:pStyle w:val="ListParagraph"/>
              <w:spacing w:before="120"/>
              <w:ind w:left="0"/>
              <w:contextualSpacing w:val="0"/>
              <w:jc w:val="both"/>
              <w:rPr>
                <w:b/>
              </w:rPr>
            </w:pPr>
            <w:r>
              <w:rPr>
                <w:b/>
              </w:rPr>
              <w:t xml:space="preserve">Observation </w:t>
            </w:r>
          </w:p>
        </w:tc>
        <w:tc>
          <w:tcPr>
            <w:tcW w:w="4710" w:type="dxa"/>
          </w:tcPr>
          <w:p w:rsidR="00F1000E" w:rsidRDefault="00F1000E" w:rsidP="007461FA">
            <w:pPr>
              <w:pStyle w:val="ListParagraph"/>
              <w:spacing w:before="120"/>
              <w:ind w:left="0"/>
              <w:contextualSpacing w:val="0"/>
              <w:jc w:val="both"/>
              <w:rPr>
                <w:b/>
              </w:rPr>
            </w:pPr>
            <w:r>
              <w:rPr>
                <w:b/>
              </w:rPr>
              <w:t xml:space="preserve">Answer / Decision </w:t>
            </w:r>
          </w:p>
        </w:tc>
      </w:tr>
      <w:tr w:rsidR="00F1000E" w:rsidTr="007461FA">
        <w:tc>
          <w:tcPr>
            <w:tcW w:w="1906" w:type="dxa"/>
          </w:tcPr>
          <w:p w:rsidR="00F1000E" w:rsidRDefault="00F1000E" w:rsidP="007461FA">
            <w:pPr>
              <w:pStyle w:val="ListParagraph"/>
              <w:spacing w:before="120"/>
              <w:ind w:left="0"/>
              <w:contextualSpacing w:val="0"/>
              <w:jc w:val="both"/>
              <w:rPr>
                <w:b/>
              </w:rPr>
            </w:pPr>
            <w:r>
              <w:rPr>
                <w:b/>
              </w:rPr>
              <w:t>Absorption rate</w:t>
            </w:r>
          </w:p>
        </w:tc>
        <w:tc>
          <w:tcPr>
            <w:tcW w:w="2977" w:type="dxa"/>
          </w:tcPr>
          <w:p w:rsidR="00F1000E" w:rsidRPr="001571F6" w:rsidRDefault="00572DA5" w:rsidP="007461FA">
            <w:pPr>
              <w:pStyle w:val="ListParagraph"/>
              <w:spacing w:before="120"/>
              <w:ind w:left="0"/>
              <w:contextualSpacing w:val="0"/>
            </w:pPr>
            <w:r>
              <w:t>26%</w:t>
            </w:r>
            <w:r w:rsidR="00383205">
              <w:t>. Consistently low and falling</w:t>
            </w:r>
          </w:p>
        </w:tc>
        <w:tc>
          <w:tcPr>
            <w:tcW w:w="4710" w:type="dxa"/>
          </w:tcPr>
          <w:p w:rsidR="00F1000E" w:rsidRPr="001571F6" w:rsidRDefault="00CD1EFF" w:rsidP="007461FA">
            <w:pPr>
              <w:pStyle w:val="ListParagraph"/>
              <w:spacing w:before="120"/>
              <w:ind w:left="0"/>
              <w:contextualSpacing w:val="0"/>
              <w:jc w:val="both"/>
            </w:pPr>
            <w:r>
              <w:t xml:space="preserve">90 </w:t>
            </w:r>
            <w:proofErr w:type="spellStart"/>
            <w:r>
              <w:t>GeneXpert</w:t>
            </w:r>
            <w:proofErr w:type="spellEnd"/>
            <w:r>
              <w:t xml:space="preserve"> not accounted for yet even though they have arrived. </w:t>
            </w:r>
            <w:r w:rsidR="003A5E41">
              <w:t>Next week</w:t>
            </w:r>
            <w:r w:rsidR="00214923">
              <w:t>:</w:t>
            </w:r>
            <w:r w:rsidR="003A5E41">
              <w:t xml:space="preserve"> next cycle of med procurement. </w:t>
            </w:r>
          </w:p>
        </w:tc>
      </w:tr>
      <w:tr w:rsidR="00F1000E" w:rsidTr="007461FA">
        <w:tc>
          <w:tcPr>
            <w:tcW w:w="1906" w:type="dxa"/>
          </w:tcPr>
          <w:p w:rsidR="00F1000E" w:rsidRDefault="00F1000E" w:rsidP="007461FA">
            <w:pPr>
              <w:pStyle w:val="ListParagraph"/>
              <w:spacing w:before="120"/>
              <w:ind w:left="0"/>
              <w:contextualSpacing w:val="0"/>
              <w:jc w:val="both"/>
              <w:rPr>
                <w:b/>
              </w:rPr>
            </w:pPr>
            <w:r>
              <w:rPr>
                <w:b/>
              </w:rPr>
              <w:t>Disaggregated absorption rate by grant objective</w:t>
            </w:r>
          </w:p>
        </w:tc>
        <w:tc>
          <w:tcPr>
            <w:tcW w:w="2977" w:type="dxa"/>
          </w:tcPr>
          <w:p w:rsidR="00F1000E" w:rsidRPr="001571F6" w:rsidRDefault="00572DA5" w:rsidP="007461FA">
            <w:pPr>
              <w:pStyle w:val="ListParagraph"/>
              <w:spacing w:before="120"/>
              <w:ind w:left="0"/>
              <w:contextualSpacing w:val="0"/>
            </w:pPr>
            <w:r>
              <w:t>Low expenditures at all levels</w:t>
            </w:r>
          </w:p>
        </w:tc>
        <w:tc>
          <w:tcPr>
            <w:tcW w:w="4710" w:type="dxa"/>
          </w:tcPr>
          <w:p w:rsidR="00F1000E" w:rsidRPr="001571F6" w:rsidRDefault="00F1000E" w:rsidP="007461FA">
            <w:pPr>
              <w:pStyle w:val="ListParagraph"/>
              <w:spacing w:before="120"/>
              <w:ind w:left="0"/>
              <w:contextualSpacing w:val="0"/>
              <w:jc w:val="both"/>
            </w:pPr>
          </w:p>
        </w:tc>
      </w:tr>
      <w:tr w:rsidR="00F1000E" w:rsidTr="007461FA">
        <w:tc>
          <w:tcPr>
            <w:tcW w:w="1906" w:type="dxa"/>
          </w:tcPr>
          <w:p w:rsidR="00F1000E" w:rsidRDefault="00F1000E" w:rsidP="007461FA">
            <w:pPr>
              <w:pStyle w:val="ListParagraph"/>
              <w:spacing w:before="120"/>
              <w:ind w:left="0"/>
              <w:contextualSpacing w:val="0"/>
              <w:jc w:val="both"/>
              <w:rPr>
                <w:b/>
              </w:rPr>
            </w:pPr>
            <w:r>
              <w:rPr>
                <w:b/>
              </w:rPr>
              <w:t>Disaggregated absorption rate by SR</w:t>
            </w:r>
          </w:p>
        </w:tc>
        <w:tc>
          <w:tcPr>
            <w:tcW w:w="2977" w:type="dxa"/>
          </w:tcPr>
          <w:p w:rsidR="00F1000E" w:rsidRPr="001571F6" w:rsidRDefault="00390D44" w:rsidP="007461FA">
            <w:pPr>
              <w:pStyle w:val="ListParagraph"/>
              <w:spacing w:before="120"/>
              <w:ind w:left="0"/>
              <w:contextualSpacing w:val="0"/>
            </w:pPr>
            <w:r>
              <w:t>0 expenditures in all regions? Same situation in most regions in previous periods.</w:t>
            </w:r>
          </w:p>
        </w:tc>
        <w:tc>
          <w:tcPr>
            <w:tcW w:w="4710" w:type="dxa"/>
          </w:tcPr>
          <w:p w:rsidR="00F1000E" w:rsidRPr="001571F6" w:rsidRDefault="003A5E41" w:rsidP="00214923">
            <w:pPr>
              <w:pStyle w:val="ListParagraph"/>
              <w:spacing w:before="120"/>
              <w:ind w:left="0"/>
              <w:contextualSpacing w:val="0"/>
              <w:jc w:val="both"/>
            </w:pPr>
            <w:r>
              <w:t xml:space="preserve">Funds </w:t>
            </w:r>
            <w:r w:rsidR="00214923">
              <w:t>disbursed</w:t>
            </w:r>
            <w:r>
              <w:t xml:space="preserve"> to districts to be acquitted within 6 months. Regions do not report</w:t>
            </w:r>
            <w:r w:rsidR="00214923">
              <w:t xml:space="preserve"> = fundamental problem</w:t>
            </w:r>
            <w:r>
              <w:t xml:space="preserve">. </w:t>
            </w:r>
          </w:p>
        </w:tc>
      </w:tr>
    </w:tbl>
    <w:p w:rsidR="00F1000E" w:rsidRPr="00962157" w:rsidRDefault="00F1000E" w:rsidP="00F1000E">
      <w:pPr>
        <w:pStyle w:val="ListParagraph"/>
        <w:spacing w:after="120"/>
        <w:ind w:left="357"/>
        <w:contextualSpacing w:val="0"/>
        <w:jc w:val="both"/>
        <w:rPr>
          <w:b/>
        </w:rPr>
      </w:pPr>
    </w:p>
    <w:p w:rsidR="00F957F5" w:rsidRDefault="00F957F5" w:rsidP="003515CA">
      <w:pPr>
        <w:pStyle w:val="ListParagraph"/>
        <w:numPr>
          <w:ilvl w:val="0"/>
          <w:numId w:val="8"/>
        </w:numPr>
        <w:spacing w:before="360" w:after="120"/>
        <w:ind w:left="357" w:hanging="357"/>
        <w:contextualSpacing w:val="0"/>
        <w:jc w:val="both"/>
        <w:rPr>
          <w:b/>
        </w:rPr>
      </w:pPr>
      <w:r w:rsidRPr="007D6E1C">
        <w:rPr>
          <w:b/>
        </w:rPr>
        <w:t>Management Indicators:</w:t>
      </w:r>
    </w:p>
    <w:tbl>
      <w:tblPr>
        <w:tblStyle w:val="TableGrid"/>
        <w:tblW w:w="0" w:type="auto"/>
        <w:tblInd w:w="357" w:type="dxa"/>
        <w:tblLook w:val="04A0" w:firstRow="1" w:lastRow="0" w:firstColumn="1" w:lastColumn="0" w:noHBand="0" w:noVBand="1"/>
      </w:tblPr>
      <w:tblGrid>
        <w:gridCol w:w="1404"/>
        <w:gridCol w:w="2544"/>
        <w:gridCol w:w="5312"/>
      </w:tblGrid>
      <w:tr w:rsidR="005617EC" w:rsidTr="005617EC">
        <w:tc>
          <w:tcPr>
            <w:tcW w:w="1404" w:type="dxa"/>
          </w:tcPr>
          <w:p w:rsidR="005617EC" w:rsidRDefault="005617EC" w:rsidP="00693B59">
            <w:pPr>
              <w:pStyle w:val="ListParagraph"/>
              <w:spacing w:before="120"/>
              <w:ind w:left="0"/>
              <w:contextualSpacing w:val="0"/>
              <w:jc w:val="both"/>
              <w:rPr>
                <w:b/>
              </w:rPr>
            </w:pPr>
            <w:r>
              <w:rPr>
                <w:b/>
              </w:rPr>
              <w:t>Indicator</w:t>
            </w:r>
          </w:p>
        </w:tc>
        <w:tc>
          <w:tcPr>
            <w:tcW w:w="2613" w:type="dxa"/>
          </w:tcPr>
          <w:p w:rsidR="005617EC" w:rsidRDefault="005617EC" w:rsidP="00693B59">
            <w:pPr>
              <w:pStyle w:val="ListParagraph"/>
              <w:spacing w:before="120"/>
              <w:ind w:left="0"/>
              <w:contextualSpacing w:val="0"/>
              <w:jc w:val="both"/>
              <w:rPr>
                <w:b/>
              </w:rPr>
            </w:pPr>
            <w:r>
              <w:rPr>
                <w:b/>
              </w:rPr>
              <w:t xml:space="preserve">Observation  </w:t>
            </w:r>
          </w:p>
        </w:tc>
        <w:tc>
          <w:tcPr>
            <w:tcW w:w="5576" w:type="dxa"/>
          </w:tcPr>
          <w:p w:rsidR="005617EC" w:rsidRDefault="005617EC" w:rsidP="00693B59">
            <w:pPr>
              <w:pStyle w:val="ListParagraph"/>
              <w:spacing w:before="120"/>
              <w:ind w:left="0"/>
              <w:contextualSpacing w:val="0"/>
              <w:jc w:val="both"/>
              <w:rPr>
                <w:b/>
              </w:rPr>
            </w:pPr>
            <w:r>
              <w:rPr>
                <w:b/>
              </w:rPr>
              <w:t xml:space="preserve">Answer / Decision </w:t>
            </w:r>
          </w:p>
        </w:tc>
      </w:tr>
      <w:tr w:rsidR="005617EC" w:rsidTr="005617EC">
        <w:trPr>
          <w:trHeight w:val="558"/>
        </w:trPr>
        <w:tc>
          <w:tcPr>
            <w:tcW w:w="1404" w:type="dxa"/>
          </w:tcPr>
          <w:p w:rsidR="005617EC" w:rsidRDefault="005617EC" w:rsidP="00693B59">
            <w:pPr>
              <w:pStyle w:val="ListParagraph"/>
              <w:spacing w:before="120"/>
              <w:ind w:left="0"/>
              <w:contextualSpacing w:val="0"/>
              <w:rPr>
                <w:b/>
              </w:rPr>
            </w:pPr>
            <w:r>
              <w:rPr>
                <w:b/>
              </w:rPr>
              <w:t>Availability of commodities</w:t>
            </w:r>
          </w:p>
        </w:tc>
        <w:tc>
          <w:tcPr>
            <w:tcW w:w="2613" w:type="dxa"/>
          </w:tcPr>
          <w:p w:rsidR="005617EC" w:rsidRDefault="005617EC" w:rsidP="005617EC">
            <w:pPr>
              <w:spacing w:before="120"/>
            </w:pPr>
            <w:proofErr w:type="spellStart"/>
            <w:r>
              <w:t>Capreomycin</w:t>
            </w:r>
            <w:proofErr w:type="spellEnd"/>
            <w:r>
              <w:t xml:space="preserve"> still stocked out. Last info: Air delivery E5</w:t>
            </w:r>
          </w:p>
          <w:p w:rsidR="00214923" w:rsidRDefault="00214923" w:rsidP="005617EC">
            <w:pPr>
              <w:spacing w:before="120"/>
            </w:pPr>
          </w:p>
          <w:p w:rsidR="00214923" w:rsidRDefault="00214923" w:rsidP="005617EC">
            <w:pPr>
              <w:spacing w:before="120"/>
            </w:pPr>
          </w:p>
          <w:p w:rsidR="00390D44" w:rsidRDefault="00390D44" w:rsidP="005617EC">
            <w:pPr>
              <w:spacing w:before="120"/>
            </w:pPr>
            <w:r>
              <w:t xml:space="preserve">Ped. Meds in RMS stock levels? </w:t>
            </w:r>
          </w:p>
          <w:p w:rsidR="00F50173" w:rsidRDefault="00F50173" w:rsidP="005617EC">
            <w:pPr>
              <w:spacing w:before="120"/>
            </w:pPr>
            <w:r>
              <w:t>Stocks and planned arrivals. How are low stocks handled by medical providers?</w:t>
            </w:r>
          </w:p>
          <w:p w:rsidR="00F50173" w:rsidRDefault="00F50173" w:rsidP="005617EC">
            <w:pPr>
              <w:spacing w:before="120"/>
            </w:pPr>
            <w:r>
              <w:t xml:space="preserve">What will be done with products that seem to be discontinued? </w:t>
            </w:r>
          </w:p>
          <w:p w:rsidR="00F202AC" w:rsidRPr="001571F6" w:rsidRDefault="00F202AC" w:rsidP="005617EC">
            <w:pPr>
              <w:spacing w:before="120"/>
            </w:pPr>
            <w:r>
              <w:t xml:space="preserve">Cat I+III 1.6 </w:t>
            </w:r>
            <w:proofErr w:type="spellStart"/>
            <w:r>
              <w:t>MoS</w:t>
            </w:r>
            <w:proofErr w:type="spellEnd"/>
          </w:p>
        </w:tc>
        <w:tc>
          <w:tcPr>
            <w:tcW w:w="5576" w:type="dxa"/>
          </w:tcPr>
          <w:p w:rsidR="00F202AC" w:rsidRDefault="00F202AC" w:rsidP="00693B59">
            <w:pPr>
              <w:pStyle w:val="ListParagraph"/>
              <w:spacing w:before="120"/>
              <w:ind w:left="0"/>
              <w:contextualSpacing w:val="0"/>
            </w:pPr>
            <w:r>
              <w:t>Yesterday received 56 patient doses</w:t>
            </w:r>
            <w:r w:rsidR="00214923">
              <w:t xml:space="preserve"> covering the entire treatment</w:t>
            </w:r>
            <w:r>
              <w:t xml:space="preserve">, 50 patients on waiting list. In 3 months another 52 patients supply expected. </w:t>
            </w:r>
            <w:r w:rsidR="00214923">
              <w:t>Will be sufficient since supply will be shared among more clients than 56 / 52 (due to short shelf life, deliveries need to be staggered)</w:t>
            </w:r>
          </w:p>
          <w:p w:rsidR="00F202AC" w:rsidRDefault="00F202AC" w:rsidP="00693B59">
            <w:pPr>
              <w:pStyle w:val="ListParagraph"/>
              <w:spacing w:before="120"/>
              <w:ind w:left="0"/>
              <w:contextualSpacing w:val="0"/>
            </w:pPr>
          </w:p>
          <w:p w:rsidR="00F202AC" w:rsidRDefault="00F202AC" w:rsidP="00693B59">
            <w:pPr>
              <w:pStyle w:val="ListParagraph"/>
              <w:spacing w:before="120"/>
              <w:ind w:left="0"/>
              <w:contextualSpacing w:val="0"/>
            </w:pPr>
            <w:r>
              <w:t xml:space="preserve">Only in </w:t>
            </w:r>
            <w:r w:rsidR="00214923">
              <w:t>CMS</w:t>
            </w:r>
            <w:r>
              <w:t xml:space="preserve">, therefore not </w:t>
            </w:r>
            <w:r w:rsidR="00214923">
              <w:t xml:space="preserve">listed </w:t>
            </w:r>
            <w:r>
              <w:t xml:space="preserve">in </w:t>
            </w:r>
            <w:proofErr w:type="spellStart"/>
            <w:r>
              <w:t>reg</w:t>
            </w:r>
            <w:proofErr w:type="spellEnd"/>
            <w:r w:rsidR="00214923">
              <w:t>/central</w:t>
            </w:r>
            <w:r>
              <w:t xml:space="preserve"> stock levels </w:t>
            </w:r>
          </w:p>
          <w:p w:rsidR="00F202AC" w:rsidRDefault="00F202AC" w:rsidP="00693B59">
            <w:pPr>
              <w:pStyle w:val="ListParagraph"/>
              <w:spacing w:before="120"/>
              <w:ind w:left="0"/>
              <w:contextualSpacing w:val="0"/>
            </w:pPr>
          </w:p>
          <w:p w:rsidR="00F202AC" w:rsidRDefault="00214923" w:rsidP="00693B59">
            <w:pPr>
              <w:pStyle w:val="ListParagraph"/>
              <w:spacing w:before="120"/>
              <w:ind w:left="0"/>
              <w:contextualSpacing w:val="0"/>
            </w:pPr>
            <w:r>
              <w:t>Facilities have stock even though RMS may not</w:t>
            </w:r>
          </w:p>
          <w:p w:rsidR="00F202AC" w:rsidRDefault="00F202AC" w:rsidP="00693B59">
            <w:pPr>
              <w:pStyle w:val="ListParagraph"/>
              <w:spacing w:before="120"/>
              <w:ind w:left="0"/>
              <w:contextualSpacing w:val="0"/>
            </w:pPr>
          </w:p>
          <w:p w:rsidR="00F202AC" w:rsidRDefault="00F202AC" w:rsidP="00693B59">
            <w:pPr>
              <w:pStyle w:val="ListParagraph"/>
              <w:spacing w:before="120"/>
              <w:ind w:left="0"/>
              <w:contextualSpacing w:val="0"/>
            </w:pPr>
          </w:p>
          <w:p w:rsidR="00F202AC" w:rsidRDefault="00F14E90" w:rsidP="00693B59">
            <w:pPr>
              <w:pStyle w:val="ListParagraph"/>
              <w:spacing w:before="120"/>
              <w:ind w:left="0"/>
              <w:contextualSpacing w:val="0"/>
            </w:pPr>
            <w:r>
              <w:t xml:space="preserve">Single medicines kept to address drug </w:t>
            </w:r>
            <w:r w:rsidR="00214923">
              <w:t>react</w:t>
            </w:r>
            <w:r>
              <w:t xml:space="preserve">ions.  </w:t>
            </w:r>
          </w:p>
          <w:p w:rsidR="00F202AC" w:rsidRDefault="00F202AC" w:rsidP="00693B59">
            <w:pPr>
              <w:pStyle w:val="ListParagraph"/>
              <w:spacing w:before="120"/>
              <w:ind w:left="0"/>
              <w:contextualSpacing w:val="0"/>
            </w:pPr>
          </w:p>
          <w:p w:rsidR="005617EC" w:rsidRPr="001571F6" w:rsidRDefault="00F202AC" w:rsidP="00693B59">
            <w:pPr>
              <w:pStyle w:val="ListParagraph"/>
              <w:spacing w:before="120"/>
              <w:ind w:left="0"/>
              <w:contextualSpacing w:val="0"/>
            </w:pPr>
            <w:r>
              <w:t xml:space="preserve">Delivery expected in 4 weeks. Orders placed late. NTP has learnt the lesson. </w:t>
            </w:r>
          </w:p>
        </w:tc>
      </w:tr>
    </w:tbl>
    <w:p w:rsidR="002A5DD9" w:rsidRDefault="002A5DD9" w:rsidP="002A5DD9">
      <w:pPr>
        <w:pStyle w:val="ListParagraph"/>
        <w:ind w:left="360"/>
        <w:jc w:val="both"/>
        <w:rPr>
          <w:b/>
        </w:rPr>
      </w:pPr>
    </w:p>
    <w:p w:rsidR="00AF024B" w:rsidRDefault="00AF024B">
      <w:pPr>
        <w:rPr>
          <w:b/>
          <w:color w:val="000000" w:themeColor="text1"/>
        </w:rPr>
      </w:pPr>
      <w:r>
        <w:rPr>
          <w:b/>
          <w:color w:val="000000" w:themeColor="text1"/>
        </w:rPr>
        <w:br w:type="page"/>
      </w:r>
    </w:p>
    <w:p w:rsidR="00F957F5" w:rsidRDefault="00F957F5" w:rsidP="003515CA">
      <w:pPr>
        <w:pStyle w:val="ListParagraph"/>
        <w:numPr>
          <w:ilvl w:val="0"/>
          <w:numId w:val="8"/>
        </w:numPr>
        <w:spacing w:before="360" w:after="120"/>
        <w:ind w:left="357" w:hanging="357"/>
        <w:contextualSpacing w:val="0"/>
        <w:jc w:val="both"/>
        <w:rPr>
          <w:color w:val="000000" w:themeColor="text1"/>
        </w:rPr>
      </w:pPr>
      <w:r w:rsidRPr="00C75836">
        <w:rPr>
          <w:b/>
          <w:color w:val="000000" w:themeColor="text1"/>
        </w:rPr>
        <w:lastRenderedPageBreak/>
        <w:t>Programmatic Indicators:</w:t>
      </w:r>
      <w:r w:rsidR="009B4DBC" w:rsidRPr="00C75836">
        <w:rPr>
          <w:b/>
          <w:color w:val="000000" w:themeColor="text1"/>
        </w:rPr>
        <w:t xml:space="preserve"> </w:t>
      </w:r>
    </w:p>
    <w:tbl>
      <w:tblPr>
        <w:tblStyle w:val="TableGrid"/>
        <w:tblW w:w="0" w:type="auto"/>
        <w:tblInd w:w="357" w:type="dxa"/>
        <w:tblLook w:val="04A0" w:firstRow="1" w:lastRow="0" w:firstColumn="1" w:lastColumn="0" w:noHBand="0" w:noVBand="1"/>
      </w:tblPr>
      <w:tblGrid>
        <w:gridCol w:w="1668"/>
        <w:gridCol w:w="2385"/>
        <w:gridCol w:w="5207"/>
      </w:tblGrid>
      <w:tr w:rsidR="00390D44" w:rsidTr="00214923">
        <w:trPr>
          <w:cantSplit/>
          <w:tblHeader/>
        </w:trPr>
        <w:tc>
          <w:tcPr>
            <w:tcW w:w="1676" w:type="dxa"/>
          </w:tcPr>
          <w:p w:rsidR="00390D44" w:rsidRDefault="00390D44" w:rsidP="00693B59">
            <w:pPr>
              <w:pStyle w:val="ListParagraph"/>
              <w:spacing w:before="120"/>
              <w:ind w:left="0"/>
              <w:contextualSpacing w:val="0"/>
              <w:jc w:val="both"/>
              <w:rPr>
                <w:b/>
              </w:rPr>
            </w:pPr>
            <w:r>
              <w:rPr>
                <w:b/>
              </w:rPr>
              <w:t>Indicator</w:t>
            </w:r>
          </w:p>
        </w:tc>
        <w:tc>
          <w:tcPr>
            <w:tcW w:w="2444" w:type="dxa"/>
          </w:tcPr>
          <w:p w:rsidR="00390D44" w:rsidRDefault="00390D44" w:rsidP="00693B59">
            <w:pPr>
              <w:pStyle w:val="ListParagraph"/>
              <w:spacing w:before="120"/>
              <w:ind w:left="0"/>
              <w:contextualSpacing w:val="0"/>
              <w:jc w:val="both"/>
              <w:rPr>
                <w:b/>
              </w:rPr>
            </w:pPr>
            <w:r>
              <w:rPr>
                <w:b/>
              </w:rPr>
              <w:t xml:space="preserve">Observation  </w:t>
            </w:r>
          </w:p>
        </w:tc>
        <w:tc>
          <w:tcPr>
            <w:tcW w:w="5473" w:type="dxa"/>
          </w:tcPr>
          <w:p w:rsidR="00390D44" w:rsidRDefault="00390D44" w:rsidP="00693B59">
            <w:pPr>
              <w:pStyle w:val="ListParagraph"/>
              <w:spacing w:before="120"/>
              <w:ind w:left="0"/>
              <w:contextualSpacing w:val="0"/>
              <w:jc w:val="both"/>
              <w:rPr>
                <w:b/>
              </w:rPr>
            </w:pPr>
            <w:r>
              <w:rPr>
                <w:b/>
              </w:rPr>
              <w:t xml:space="preserve">Answer / Decision </w:t>
            </w:r>
          </w:p>
        </w:tc>
      </w:tr>
      <w:tr w:rsidR="00390D44" w:rsidTr="00390D44">
        <w:trPr>
          <w:trHeight w:val="558"/>
        </w:trPr>
        <w:tc>
          <w:tcPr>
            <w:tcW w:w="1676" w:type="dxa"/>
          </w:tcPr>
          <w:p w:rsidR="00390D44" w:rsidRPr="00F44C73" w:rsidRDefault="00390D44" w:rsidP="00693B59">
            <w:pPr>
              <w:pStyle w:val="ListParagraph"/>
              <w:spacing w:before="120"/>
              <w:ind w:left="0"/>
              <w:contextualSpacing w:val="0"/>
              <w:rPr>
                <w:b/>
              </w:rPr>
            </w:pPr>
            <w:r>
              <w:rPr>
                <w:b/>
              </w:rPr>
              <w:t># notified cases all</w:t>
            </w:r>
          </w:p>
        </w:tc>
        <w:tc>
          <w:tcPr>
            <w:tcW w:w="2444" w:type="dxa"/>
          </w:tcPr>
          <w:p w:rsidR="00390D44" w:rsidRPr="001571F6" w:rsidRDefault="00ED227B" w:rsidP="00693B59">
            <w:pPr>
              <w:pStyle w:val="ListParagraph"/>
              <w:spacing w:before="120"/>
              <w:ind w:left="34"/>
            </w:pPr>
            <w:r>
              <w:t>58% only insignificant increase from P3 in spite of intensified screening, task shifting officers etc. (P2 = 64%)</w:t>
            </w:r>
          </w:p>
        </w:tc>
        <w:tc>
          <w:tcPr>
            <w:tcW w:w="5473" w:type="dxa"/>
          </w:tcPr>
          <w:p w:rsidR="00390D44" w:rsidRPr="001571F6" w:rsidRDefault="00F14E90" w:rsidP="00F14E90">
            <w:pPr>
              <w:pStyle w:val="ListParagraph"/>
              <w:spacing w:before="120"/>
              <w:ind w:left="0"/>
              <w:contextualSpacing w:val="0"/>
            </w:pPr>
            <w:r>
              <w:t>Challenges with screening at OPDs. Officer goes to one hospital to observe task shifting officer for a few days to improve procedures. Household contact investigation was not systematically done. Outreach teams shall take care of contact tracing or forward follow up to officers of close-by CHPS compounds.</w:t>
            </w:r>
          </w:p>
        </w:tc>
      </w:tr>
      <w:tr w:rsidR="00390D44" w:rsidTr="00390D44">
        <w:trPr>
          <w:trHeight w:val="558"/>
        </w:trPr>
        <w:tc>
          <w:tcPr>
            <w:tcW w:w="1676" w:type="dxa"/>
          </w:tcPr>
          <w:p w:rsidR="00390D44" w:rsidRPr="00F44C73" w:rsidRDefault="00390D44" w:rsidP="00693B59">
            <w:pPr>
              <w:pStyle w:val="ListParagraph"/>
              <w:spacing w:before="120"/>
              <w:ind w:left="0"/>
              <w:contextualSpacing w:val="0"/>
              <w:rPr>
                <w:b/>
              </w:rPr>
            </w:pPr>
            <w:r>
              <w:rPr>
                <w:b/>
              </w:rPr>
              <w:t>Success rate</w:t>
            </w:r>
          </w:p>
        </w:tc>
        <w:tc>
          <w:tcPr>
            <w:tcW w:w="2444" w:type="dxa"/>
          </w:tcPr>
          <w:p w:rsidR="00390D44" w:rsidRPr="001571F6" w:rsidRDefault="00ED227B" w:rsidP="006717DB">
            <w:pPr>
              <w:pStyle w:val="ListParagraph"/>
              <w:spacing w:before="120"/>
              <w:ind w:left="34"/>
            </w:pPr>
            <w:r>
              <w:t>P2 = 85%, P4: 76%. Very low rates in W/R and E/</w:t>
            </w:r>
            <w:r w:rsidR="006717DB">
              <w:t>R</w:t>
            </w:r>
            <w:r>
              <w:t>, significant improvements in all other regions</w:t>
            </w:r>
          </w:p>
        </w:tc>
        <w:tc>
          <w:tcPr>
            <w:tcW w:w="5473" w:type="dxa"/>
          </w:tcPr>
          <w:p w:rsidR="00390D44" w:rsidRPr="001571F6" w:rsidRDefault="006717DB" w:rsidP="00693B59">
            <w:pPr>
              <w:pStyle w:val="ListParagraph"/>
              <w:spacing w:before="120"/>
              <w:ind w:left="0"/>
              <w:contextualSpacing w:val="0"/>
            </w:pPr>
            <w:r>
              <w:t>E/R did not submit report. W/R submitted a wrong report</w:t>
            </w:r>
          </w:p>
        </w:tc>
      </w:tr>
      <w:tr w:rsidR="00390D44" w:rsidTr="00390D44">
        <w:trPr>
          <w:trHeight w:val="558"/>
        </w:trPr>
        <w:tc>
          <w:tcPr>
            <w:tcW w:w="1676" w:type="dxa"/>
          </w:tcPr>
          <w:p w:rsidR="00390D44" w:rsidRPr="00F44C73" w:rsidRDefault="00BB393D" w:rsidP="00693B59">
            <w:pPr>
              <w:pStyle w:val="ListParagraph"/>
              <w:spacing w:before="120"/>
              <w:ind w:left="0"/>
              <w:contextualSpacing w:val="0"/>
              <w:rPr>
                <w:b/>
              </w:rPr>
            </w:pPr>
            <w:r>
              <w:rPr>
                <w:b/>
              </w:rPr>
              <w:t># RR/MDR-TB notified</w:t>
            </w:r>
          </w:p>
        </w:tc>
        <w:tc>
          <w:tcPr>
            <w:tcW w:w="2444" w:type="dxa"/>
          </w:tcPr>
          <w:p w:rsidR="00390D44" w:rsidRPr="001571F6" w:rsidRDefault="00ED227B" w:rsidP="00214923">
            <w:pPr>
              <w:pStyle w:val="ListParagraph"/>
              <w:spacing w:before="120"/>
              <w:ind w:left="34"/>
            </w:pPr>
            <w:r>
              <w:t xml:space="preserve">123%. </w:t>
            </w:r>
            <w:r w:rsidR="00214923">
              <w:t>Why is result so much better than case notification?</w:t>
            </w:r>
          </w:p>
        </w:tc>
        <w:tc>
          <w:tcPr>
            <w:tcW w:w="5473" w:type="dxa"/>
          </w:tcPr>
          <w:p w:rsidR="00390D44" w:rsidRPr="001571F6" w:rsidRDefault="00214923" w:rsidP="00693B59">
            <w:pPr>
              <w:pStyle w:val="ListParagraph"/>
              <w:spacing w:before="120"/>
              <w:ind w:left="0"/>
              <w:contextualSpacing w:val="0"/>
            </w:pPr>
            <w:r>
              <w:t>Most are relapses who have been treated before. They know the symptoms and where to go to get treatment. Not passive case identification, patients come in themselves</w:t>
            </w:r>
          </w:p>
        </w:tc>
      </w:tr>
      <w:tr w:rsidR="00BB393D" w:rsidTr="00390D44">
        <w:trPr>
          <w:trHeight w:val="558"/>
        </w:trPr>
        <w:tc>
          <w:tcPr>
            <w:tcW w:w="1676" w:type="dxa"/>
          </w:tcPr>
          <w:p w:rsidR="00BB393D" w:rsidRDefault="00BB393D" w:rsidP="00BB393D">
            <w:pPr>
              <w:pStyle w:val="ListParagraph"/>
              <w:spacing w:before="120"/>
              <w:ind w:left="0"/>
              <w:contextualSpacing w:val="0"/>
              <w:rPr>
                <w:b/>
              </w:rPr>
            </w:pPr>
            <w:r>
              <w:rPr>
                <w:b/>
              </w:rPr>
              <w:t># RR/MDR-TB who started treatment</w:t>
            </w:r>
          </w:p>
        </w:tc>
        <w:tc>
          <w:tcPr>
            <w:tcW w:w="2444" w:type="dxa"/>
          </w:tcPr>
          <w:p w:rsidR="00BB393D" w:rsidRPr="001571F6" w:rsidRDefault="00BB393D" w:rsidP="00BB393D">
            <w:pPr>
              <w:pStyle w:val="ListParagraph"/>
              <w:spacing w:before="120"/>
              <w:ind w:left="34"/>
            </w:pPr>
          </w:p>
        </w:tc>
        <w:tc>
          <w:tcPr>
            <w:tcW w:w="5473" w:type="dxa"/>
          </w:tcPr>
          <w:p w:rsidR="00BB393D" w:rsidRPr="001571F6" w:rsidRDefault="00030B1C" w:rsidP="00BB393D">
            <w:pPr>
              <w:pStyle w:val="ListParagraph"/>
              <w:spacing w:before="120"/>
              <w:ind w:left="0"/>
              <w:contextualSpacing w:val="0"/>
            </w:pPr>
            <w:r>
              <w:t>No treatment without drug resistance test for relapses</w:t>
            </w:r>
            <w:r w:rsidR="00214923">
              <w:t xml:space="preserve"> as the way forward</w:t>
            </w:r>
          </w:p>
        </w:tc>
      </w:tr>
      <w:tr w:rsidR="00BB393D" w:rsidTr="00390D44">
        <w:tc>
          <w:tcPr>
            <w:tcW w:w="1676" w:type="dxa"/>
          </w:tcPr>
          <w:p w:rsidR="00BB393D" w:rsidRDefault="00BB393D" w:rsidP="00BB393D">
            <w:pPr>
              <w:pStyle w:val="ListParagraph"/>
              <w:spacing w:before="120"/>
              <w:ind w:left="0"/>
              <w:contextualSpacing w:val="0"/>
              <w:rPr>
                <w:b/>
              </w:rPr>
            </w:pPr>
            <w:r>
              <w:rPr>
                <w:b/>
              </w:rPr>
              <w:t># notified cases bacteriological</w:t>
            </w:r>
          </w:p>
        </w:tc>
        <w:tc>
          <w:tcPr>
            <w:tcW w:w="2444" w:type="dxa"/>
          </w:tcPr>
          <w:p w:rsidR="00BB393D" w:rsidRPr="001571F6" w:rsidRDefault="00ED227B" w:rsidP="00BB393D">
            <w:pPr>
              <w:pStyle w:val="ListParagraph"/>
              <w:spacing w:before="120"/>
              <w:ind w:left="0"/>
              <w:contextualSpacing w:val="0"/>
            </w:pPr>
            <w:r>
              <w:t>59%</w:t>
            </w:r>
            <w:r w:rsidR="009E497A">
              <w:t>, Drop in results</w:t>
            </w:r>
            <w:r w:rsidR="006717DB">
              <w:t xml:space="preserve"> even in absolute numbers</w:t>
            </w:r>
          </w:p>
        </w:tc>
        <w:tc>
          <w:tcPr>
            <w:tcW w:w="5473" w:type="dxa"/>
          </w:tcPr>
          <w:p w:rsidR="00BB393D" w:rsidRPr="001571F6" w:rsidRDefault="006717DB" w:rsidP="00BB393D">
            <w:pPr>
              <w:pStyle w:val="ListParagraph"/>
              <w:spacing w:before="120"/>
              <w:ind w:left="0"/>
              <w:contextualSpacing w:val="0"/>
            </w:pPr>
            <w:r>
              <w:t>Seasonality</w:t>
            </w:r>
            <w:r w:rsidR="00FB0D9F">
              <w:t>. Seasonality is not the same across the regions, therefore different level of targets</w:t>
            </w:r>
          </w:p>
        </w:tc>
      </w:tr>
      <w:tr w:rsidR="00BB393D" w:rsidTr="00390D44">
        <w:tc>
          <w:tcPr>
            <w:tcW w:w="1676" w:type="dxa"/>
          </w:tcPr>
          <w:p w:rsidR="00BB393D" w:rsidRDefault="00BB393D" w:rsidP="00BB393D">
            <w:pPr>
              <w:pStyle w:val="ListParagraph"/>
              <w:spacing w:before="120"/>
              <w:ind w:left="0"/>
              <w:contextualSpacing w:val="0"/>
              <w:rPr>
                <w:b/>
              </w:rPr>
            </w:pPr>
            <w:r>
              <w:rPr>
                <w:b/>
              </w:rPr>
              <w:t># Labs EQA</w:t>
            </w:r>
          </w:p>
        </w:tc>
        <w:tc>
          <w:tcPr>
            <w:tcW w:w="2444" w:type="dxa"/>
          </w:tcPr>
          <w:p w:rsidR="00BB393D" w:rsidRPr="001571F6" w:rsidRDefault="009E497A" w:rsidP="00BB393D">
            <w:pPr>
              <w:pStyle w:val="ListParagraph"/>
              <w:spacing w:before="120"/>
              <w:ind w:left="0"/>
              <w:contextualSpacing w:val="0"/>
            </w:pPr>
            <w:r>
              <w:t>Drop from 138% to 90%</w:t>
            </w:r>
          </w:p>
        </w:tc>
        <w:tc>
          <w:tcPr>
            <w:tcW w:w="5473" w:type="dxa"/>
          </w:tcPr>
          <w:p w:rsidR="00BB393D" w:rsidRPr="001571F6" w:rsidRDefault="006717DB" w:rsidP="00BB393D">
            <w:pPr>
              <w:pStyle w:val="ListParagraph"/>
              <w:spacing w:before="120"/>
              <w:ind w:left="0"/>
              <w:contextualSpacing w:val="0"/>
            </w:pPr>
            <w:r>
              <w:t>Semester target. Fewer facilities visited</w:t>
            </w:r>
            <w:r w:rsidR="00FB0D9F">
              <w:t xml:space="preserve"> than planned</w:t>
            </w:r>
            <w:r>
              <w:t>. 300 labs that do smear microscopy</w:t>
            </w:r>
            <w:r w:rsidR="001616CE">
              <w:t>. Close to 100% pass rate of the labs examined</w:t>
            </w:r>
            <w:r w:rsidR="00FB0D9F">
              <w:t>.</w:t>
            </w:r>
          </w:p>
        </w:tc>
      </w:tr>
      <w:tr w:rsidR="00BB393D" w:rsidTr="00390D44">
        <w:tc>
          <w:tcPr>
            <w:tcW w:w="1676" w:type="dxa"/>
          </w:tcPr>
          <w:p w:rsidR="00BB393D" w:rsidRDefault="00BB393D" w:rsidP="00BB393D">
            <w:pPr>
              <w:pStyle w:val="ListParagraph"/>
              <w:spacing w:before="120"/>
              <w:ind w:left="0"/>
              <w:contextualSpacing w:val="0"/>
              <w:rPr>
                <w:b/>
              </w:rPr>
            </w:pPr>
            <w:r>
              <w:rPr>
                <w:b/>
              </w:rPr>
              <w:t># HTS</w:t>
            </w:r>
          </w:p>
        </w:tc>
        <w:tc>
          <w:tcPr>
            <w:tcW w:w="2444" w:type="dxa"/>
          </w:tcPr>
          <w:p w:rsidR="00BB393D" w:rsidRPr="001571F6" w:rsidRDefault="009E497A" w:rsidP="00BB393D">
            <w:pPr>
              <w:pStyle w:val="ListParagraph"/>
              <w:spacing w:before="120"/>
              <w:ind w:left="0"/>
              <w:contextualSpacing w:val="0"/>
            </w:pPr>
            <w:r>
              <w:t>No increase since P1</w:t>
            </w:r>
          </w:p>
        </w:tc>
        <w:tc>
          <w:tcPr>
            <w:tcW w:w="5473" w:type="dxa"/>
          </w:tcPr>
          <w:p w:rsidR="00BB393D" w:rsidRPr="001571F6" w:rsidRDefault="006717DB" w:rsidP="00BB393D">
            <w:pPr>
              <w:pStyle w:val="ListParagraph"/>
              <w:spacing w:before="120"/>
              <w:ind w:left="0"/>
              <w:contextualSpacing w:val="0"/>
            </w:pPr>
            <w:r>
              <w:t xml:space="preserve">Drop in number of cases. </w:t>
            </w:r>
          </w:p>
        </w:tc>
      </w:tr>
      <w:tr w:rsidR="00BB393D" w:rsidTr="00390D44">
        <w:tc>
          <w:tcPr>
            <w:tcW w:w="1676" w:type="dxa"/>
          </w:tcPr>
          <w:p w:rsidR="00BB393D" w:rsidRDefault="00BB393D" w:rsidP="00BB393D">
            <w:pPr>
              <w:pStyle w:val="ListParagraph"/>
              <w:spacing w:before="120"/>
              <w:ind w:left="0"/>
              <w:contextualSpacing w:val="0"/>
              <w:rPr>
                <w:b/>
              </w:rPr>
            </w:pPr>
            <w:r>
              <w:rPr>
                <w:b/>
              </w:rPr>
              <w:t># ART</w:t>
            </w:r>
          </w:p>
        </w:tc>
        <w:tc>
          <w:tcPr>
            <w:tcW w:w="2444" w:type="dxa"/>
          </w:tcPr>
          <w:p w:rsidR="00BB393D" w:rsidRPr="001571F6" w:rsidRDefault="009E497A" w:rsidP="00BB393D">
            <w:pPr>
              <w:pStyle w:val="ListParagraph"/>
              <w:spacing w:before="120"/>
              <w:ind w:left="0"/>
              <w:contextualSpacing w:val="0"/>
            </w:pPr>
            <w:r>
              <w:t>20%, dropping results since P1</w:t>
            </w:r>
          </w:p>
        </w:tc>
        <w:tc>
          <w:tcPr>
            <w:tcW w:w="5473" w:type="dxa"/>
          </w:tcPr>
          <w:p w:rsidR="00BB393D" w:rsidRPr="001571F6" w:rsidRDefault="006717DB" w:rsidP="006717DB">
            <w:pPr>
              <w:pStyle w:val="ListParagraph"/>
              <w:spacing w:before="120"/>
              <w:ind w:left="0"/>
              <w:contextualSpacing w:val="0"/>
            </w:pPr>
            <w:r>
              <w:t>NACP has trained 84 DOTS centers to initiate ARVs, 37 were qualified to start administering ARVs since E/07.</w:t>
            </w:r>
            <w:r w:rsidR="00FB0D9F">
              <w:t xml:space="preserve"> Results should improve in the future</w:t>
            </w:r>
          </w:p>
        </w:tc>
      </w:tr>
    </w:tbl>
    <w:p w:rsidR="00B67870" w:rsidRDefault="00B67870" w:rsidP="003515CA">
      <w:pPr>
        <w:pStyle w:val="ListParagraph"/>
        <w:numPr>
          <w:ilvl w:val="0"/>
          <w:numId w:val="8"/>
        </w:numPr>
        <w:spacing w:before="360" w:after="120"/>
        <w:ind w:left="357" w:hanging="357"/>
        <w:contextualSpacing w:val="0"/>
        <w:jc w:val="both"/>
        <w:rPr>
          <w:b/>
        </w:rPr>
      </w:pPr>
      <w:r>
        <w:rPr>
          <w:b/>
        </w:rPr>
        <w:t>Recommendations:</w:t>
      </w:r>
    </w:p>
    <w:p w:rsidR="00214923" w:rsidRDefault="00214923" w:rsidP="007E7F78">
      <w:pPr>
        <w:pStyle w:val="ListParagraph"/>
        <w:numPr>
          <w:ilvl w:val="0"/>
          <w:numId w:val="31"/>
        </w:numPr>
        <w:spacing w:after="0"/>
        <w:contextualSpacing w:val="0"/>
        <w:jc w:val="both"/>
      </w:pPr>
      <w:r>
        <w:t>NTP is requested to make use of the comment section for a more accurate interpretation of the results</w:t>
      </w:r>
    </w:p>
    <w:p w:rsidR="001B6619" w:rsidRDefault="001B6619" w:rsidP="007E7F78">
      <w:pPr>
        <w:pStyle w:val="ListParagraph"/>
        <w:numPr>
          <w:ilvl w:val="0"/>
          <w:numId w:val="31"/>
        </w:numPr>
        <w:spacing w:after="0"/>
        <w:contextualSpacing w:val="0"/>
        <w:jc w:val="both"/>
      </w:pPr>
      <w:r>
        <w:t>C</w:t>
      </w:r>
      <w:r w:rsidR="001616CE">
        <w:t>CM to c</w:t>
      </w:r>
      <w:r>
        <w:t>ontact PR Finance department for a solution re regional reporting</w:t>
      </w:r>
    </w:p>
    <w:p w:rsidR="001616CE" w:rsidRDefault="001616CE" w:rsidP="007E7F78">
      <w:pPr>
        <w:pStyle w:val="ListParagraph"/>
        <w:numPr>
          <w:ilvl w:val="0"/>
          <w:numId w:val="31"/>
        </w:numPr>
        <w:spacing w:after="0"/>
        <w:contextualSpacing w:val="0"/>
        <w:jc w:val="both"/>
      </w:pPr>
      <w:r>
        <w:t>NTP to list challenges at GHS level</w:t>
      </w:r>
    </w:p>
    <w:p w:rsidR="00243C0F" w:rsidRDefault="00243C0F" w:rsidP="007E7F78">
      <w:pPr>
        <w:pStyle w:val="ListParagraph"/>
        <w:numPr>
          <w:ilvl w:val="0"/>
          <w:numId w:val="31"/>
        </w:numPr>
        <w:spacing w:after="0"/>
        <w:contextualSpacing w:val="0"/>
        <w:jc w:val="both"/>
      </w:pPr>
      <w:r>
        <w:t>Follow up on STBP reporting tool</w:t>
      </w:r>
    </w:p>
    <w:p w:rsidR="00B67870" w:rsidRPr="00AF024B" w:rsidRDefault="00B67870" w:rsidP="00AF024B">
      <w:pPr>
        <w:spacing w:before="240"/>
        <w:jc w:val="both"/>
        <w:rPr>
          <w:b/>
        </w:rPr>
      </w:pPr>
    </w:p>
    <w:p w:rsidR="00F957F5" w:rsidRPr="00763E8C" w:rsidRDefault="00F957F5" w:rsidP="00F957F5">
      <w:pPr>
        <w:pStyle w:val="ListParagraph"/>
        <w:numPr>
          <w:ilvl w:val="0"/>
          <w:numId w:val="6"/>
        </w:numPr>
        <w:spacing w:before="240"/>
        <w:ind w:left="357" w:hanging="357"/>
        <w:contextualSpacing w:val="0"/>
        <w:jc w:val="both"/>
        <w:rPr>
          <w:b/>
          <w:color w:val="C00000"/>
          <w:sz w:val="24"/>
          <w:szCs w:val="24"/>
        </w:rPr>
      </w:pPr>
      <w:r w:rsidRPr="00763E8C">
        <w:rPr>
          <w:b/>
          <w:color w:val="C00000"/>
          <w:sz w:val="24"/>
          <w:szCs w:val="24"/>
        </w:rPr>
        <w:t>Closing</w:t>
      </w:r>
    </w:p>
    <w:p w:rsidR="00D96870" w:rsidRDefault="00F957F5" w:rsidP="00F957F5">
      <w:pPr>
        <w:jc w:val="both"/>
      </w:pPr>
      <w:r>
        <w:t xml:space="preserve">The meeting came to a close at about </w:t>
      </w:r>
      <w:r w:rsidR="009D16BD">
        <w:t>1</w:t>
      </w:r>
      <w:r w:rsidR="00420E00">
        <w:t>8</w:t>
      </w:r>
      <w:r w:rsidR="009D16BD">
        <w:t>:</w:t>
      </w:r>
      <w:r w:rsidR="00420E00">
        <w:t>1</w:t>
      </w:r>
      <w:r w:rsidR="009D16BD">
        <w:t xml:space="preserve">5. </w:t>
      </w:r>
    </w:p>
    <w:sectPr w:rsidR="00D96870" w:rsidSect="0044386F">
      <w:footerReference w:type="default" r:id="rId8"/>
      <w:pgSz w:w="11907" w:h="16839" w:code="9"/>
      <w:pgMar w:top="1440" w:right="862" w:bottom="862"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507" w:rsidRDefault="007A6507" w:rsidP="007D2F92">
      <w:pPr>
        <w:spacing w:after="0" w:line="240" w:lineRule="auto"/>
      </w:pPr>
      <w:r>
        <w:separator/>
      </w:r>
    </w:p>
  </w:endnote>
  <w:endnote w:type="continuationSeparator" w:id="0">
    <w:p w:rsidR="007A6507" w:rsidRDefault="007A6507" w:rsidP="007D2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4670168"/>
      <w:docPartObj>
        <w:docPartGallery w:val="Page Numbers (Bottom of Page)"/>
        <w:docPartUnique/>
      </w:docPartObj>
    </w:sdtPr>
    <w:sdtEndPr>
      <w:rPr>
        <w:color w:val="808080" w:themeColor="background1" w:themeShade="80"/>
        <w:spacing w:val="60"/>
      </w:rPr>
    </w:sdtEndPr>
    <w:sdtContent>
      <w:p w:rsidR="005F2FAD" w:rsidRDefault="005F2FAD">
        <w:pPr>
          <w:pStyle w:val="Footer"/>
          <w:pBdr>
            <w:top w:val="single" w:sz="4" w:space="1" w:color="D9D9D9" w:themeColor="background1" w:themeShade="D9"/>
          </w:pBdr>
          <w:jc w:val="right"/>
        </w:pPr>
        <w:r>
          <w:fldChar w:fldCharType="begin"/>
        </w:r>
        <w:r>
          <w:instrText xml:space="preserve"> PAGE   \* MERGEFORMAT </w:instrText>
        </w:r>
        <w:r>
          <w:fldChar w:fldCharType="separate"/>
        </w:r>
        <w:r w:rsidR="0044386F">
          <w:rPr>
            <w:noProof/>
          </w:rPr>
          <w:t>3</w:t>
        </w:r>
        <w:r>
          <w:rPr>
            <w:noProof/>
          </w:rPr>
          <w:fldChar w:fldCharType="end"/>
        </w:r>
        <w:r>
          <w:t xml:space="preserve"> | </w:t>
        </w:r>
        <w:r>
          <w:rPr>
            <w:color w:val="808080" w:themeColor="background1" w:themeShade="80"/>
            <w:spacing w:val="60"/>
          </w:rPr>
          <w:t>Page</w:t>
        </w:r>
      </w:p>
    </w:sdtContent>
  </w:sdt>
  <w:p w:rsidR="005F2FAD" w:rsidRDefault="005F2F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507" w:rsidRDefault="007A6507" w:rsidP="007D2F92">
      <w:pPr>
        <w:spacing w:after="0" w:line="240" w:lineRule="auto"/>
      </w:pPr>
      <w:r>
        <w:separator/>
      </w:r>
    </w:p>
  </w:footnote>
  <w:footnote w:type="continuationSeparator" w:id="0">
    <w:p w:rsidR="007A6507" w:rsidRDefault="007A6507" w:rsidP="007D2F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67.5pt;height:651pt" o:bullet="t">
        <v:imagedata r:id="rId1" o:title="artBBB6"/>
      </v:shape>
    </w:pict>
  </w:numPicBullet>
  <w:abstractNum w:abstractNumId="0" w15:restartNumberingAfterBreak="0">
    <w:nsid w:val="072F4266"/>
    <w:multiLevelType w:val="hybridMultilevel"/>
    <w:tmpl w:val="E996AB30"/>
    <w:lvl w:ilvl="0" w:tplc="04090001">
      <w:start w:val="1"/>
      <w:numFmt w:val="bullet"/>
      <w:lvlText w:val=""/>
      <w:lvlJc w:val="left"/>
      <w:pPr>
        <w:ind w:left="717" w:hanging="360"/>
      </w:pPr>
      <w:rPr>
        <w:rFonts w:ascii="Symbol" w:hAnsi="Symbol"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 w15:restartNumberingAfterBreak="0">
    <w:nsid w:val="0C5F4B82"/>
    <w:multiLevelType w:val="hybridMultilevel"/>
    <w:tmpl w:val="EEBC49C4"/>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 w15:restartNumberingAfterBreak="0">
    <w:nsid w:val="103A3535"/>
    <w:multiLevelType w:val="hybridMultilevel"/>
    <w:tmpl w:val="C4B615C6"/>
    <w:lvl w:ilvl="0" w:tplc="04090001">
      <w:start w:val="1"/>
      <w:numFmt w:val="bullet"/>
      <w:lvlText w:val=""/>
      <w:lvlJc w:val="left"/>
      <w:pPr>
        <w:ind w:left="717" w:hanging="360"/>
      </w:pPr>
      <w:rPr>
        <w:rFonts w:ascii="Symbol" w:hAnsi="Symbol"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 w15:restartNumberingAfterBreak="0">
    <w:nsid w:val="157A0EF8"/>
    <w:multiLevelType w:val="hybridMultilevel"/>
    <w:tmpl w:val="C4BE291E"/>
    <w:lvl w:ilvl="0" w:tplc="04090001">
      <w:start w:val="1"/>
      <w:numFmt w:val="bullet"/>
      <w:lvlText w:val=""/>
      <w:lvlJc w:val="left"/>
      <w:pPr>
        <w:ind w:left="717" w:hanging="360"/>
      </w:pPr>
      <w:rPr>
        <w:rFonts w:ascii="Symbol" w:hAnsi="Symbol"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 w15:restartNumberingAfterBreak="0">
    <w:nsid w:val="1B0D0219"/>
    <w:multiLevelType w:val="hybridMultilevel"/>
    <w:tmpl w:val="60A2A690"/>
    <w:lvl w:ilvl="0" w:tplc="60A2A40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D9B7834"/>
    <w:multiLevelType w:val="hybridMultilevel"/>
    <w:tmpl w:val="4F46C0D0"/>
    <w:lvl w:ilvl="0" w:tplc="72D61FEC">
      <w:start w:val="1"/>
      <w:numFmt w:val="bullet"/>
      <w:lvlText w:val=""/>
      <w:lvlPicBulletId w:val="0"/>
      <w:lvlJc w:val="left"/>
      <w:pPr>
        <w:tabs>
          <w:tab w:val="num" w:pos="720"/>
        </w:tabs>
        <w:ind w:left="720" w:hanging="360"/>
      </w:pPr>
      <w:rPr>
        <w:rFonts w:ascii="Symbol" w:hAnsi="Symbol" w:hint="default"/>
      </w:rPr>
    </w:lvl>
    <w:lvl w:ilvl="1" w:tplc="1D6E74A8" w:tentative="1">
      <w:start w:val="1"/>
      <w:numFmt w:val="bullet"/>
      <w:lvlText w:val=""/>
      <w:lvlPicBulletId w:val="0"/>
      <w:lvlJc w:val="left"/>
      <w:pPr>
        <w:tabs>
          <w:tab w:val="num" w:pos="1440"/>
        </w:tabs>
        <w:ind w:left="1440" w:hanging="360"/>
      </w:pPr>
      <w:rPr>
        <w:rFonts w:ascii="Symbol" w:hAnsi="Symbol" w:hint="default"/>
      </w:rPr>
    </w:lvl>
    <w:lvl w:ilvl="2" w:tplc="C83AD138" w:tentative="1">
      <w:start w:val="1"/>
      <w:numFmt w:val="bullet"/>
      <w:lvlText w:val=""/>
      <w:lvlPicBulletId w:val="0"/>
      <w:lvlJc w:val="left"/>
      <w:pPr>
        <w:tabs>
          <w:tab w:val="num" w:pos="2160"/>
        </w:tabs>
        <w:ind w:left="2160" w:hanging="360"/>
      </w:pPr>
      <w:rPr>
        <w:rFonts w:ascii="Symbol" w:hAnsi="Symbol" w:hint="default"/>
      </w:rPr>
    </w:lvl>
    <w:lvl w:ilvl="3" w:tplc="FB34C526" w:tentative="1">
      <w:start w:val="1"/>
      <w:numFmt w:val="bullet"/>
      <w:lvlText w:val=""/>
      <w:lvlPicBulletId w:val="0"/>
      <w:lvlJc w:val="left"/>
      <w:pPr>
        <w:tabs>
          <w:tab w:val="num" w:pos="2880"/>
        </w:tabs>
        <w:ind w:left="2880" w:hanging="360"/>
      </w:pPr>
      <w:rPr>
        <w:rFonts w:ascii="Symbol" w:hAnsi="Symbol" w:hint="default"/>
      </w:rPr>
    </w:lvl>
    <w:lvl w:ilvl="4" w:tplc="DD64C07A" w:tentative="1">
      <w:start w:val="1"/>
      <w:numFmt w:val="bullet"/>
      <w:lvlText w:val=""/>
      <w:lvlPicBulletId w:val="0"/>
      <w:lvlJc w:val="left"/>
      <w:pPr>
        <w:tabs>
          <w:tab w:val="num" w:pos="3600"/>
        </w:tabs>
        <w:ind w:left="3600" w:hanging="360"/>
      </w:pPr>
      <w:rPr>
        <w:rFonts w:ascii="Symbol" w:hAnsi="Symbol" w:hint="default"/>
      </w:rPr>
    </w:lvl>
    <w:lvl w:ilvl="5" w:tplc="8F9248B8" w:tentative="1">
      <w:start w:val="1"/>
      <w:numFmt w:val="bullet"/>
      <w:lvlText w:val=""/>
      <w:lvlPicBulletId w:val="0"/>
      <w:lvlJc w:val="left"/>
      <w:pPr>
        <w:tabs>
          <w:tab w:val="num" w:pos="4320"/>
        </w:tabs>
        <w:ind w:left="4320" w:hanging="360"/>
      </w:pPr>
      <w:rPr>
        <w:rFonts w:ascii="Symbol" w:hAnsi="Symbol" w:hint="default"/>
      </w:rPr>
    </w:lvl>
    <w:lvl w:ilvl="6" w:tplc="2DAEFA76" w:tentative="1">
      <w:start w:val="1"/>
      <w:numFmt w:val="bullet"/>
      <w:lvlText w:val=""/>
      <w:lvlPicBulletId w:val="0"/>
      <w:lvlJc w:val="left"/>
      <w:pPr>
        <w:tabs>
          <w:tab w:val="num" w:pos="5040"/>
        </w:tabs>
        <w:ind w:left="5040" w:hanging="360"/>
      </w:pPr>
      <w:rPr>
        <w:rFonts w:ascii="Symbol" w:hAnsi="Symbol" w:hint="default"/>
      </w:rPr>
    </w:lvl>
    <w:lvl w:ilvl="7" w:tplc="03180238" w:tentative="1">
      <w:start w:val="1"/>
      <w:numFmt w:val="bullet"/>
      <w:lvlText w:val=""/>
      <w:lvlPicBulletId w:val="0"/>
      <w:lvlJc w:val="left"/>
      <w:pPr>
        <w:tabs>
          <w:tab w:val="num" w:pos="5760"/>
        </w:tabs>
        <w:ind w:left="5760" w:hanging="360"/>
      </w:pPr>
      <w:rPr>
        <w:rFonts w:ascii="Symbol" w:hAnsi="Symbol" w:hint="default"/>
      </w:rPr>
    </w:lvl>
    <w:lvl w:ilvl="8" w:tplc="97A4D356" w:tentative="1">
      <w:start w:val="1"/>
      <w:numFmt w:val="bullet"/>
      <w:lvlText w:val=""/>
      <w:lvlPicBulletId w:val="0"/>
      <w:lvlJc w:val="left"/>
      <w:pPr>
        <w:tabs>
          <w:tab w:val="num" w:pos="6480"/>
        </w:tabs>
        <w:ind w:left="6480" w:hanging="360"/>
      </w:pPr>
      <w:rPr>
        <w:rFonts w:ascii="Symbol" w:hAnsi="Symbol" w:hint="default"/>
      </w:rPr>
    </w:lvl>
  </w:abstractNum>
  <w:abstractNum w:abstractNumId="6" w15:restartNumberingAfterBreak="0">
    <w:nsid w:val="20080466"/>
    <w:multiLevelType w:val="hybridMultilevel"/>
    <w:tmpl w:val="C41C1E76"/>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7" w15:restartNumberingAfterBreak="0">
    <w:nsid w:val="29C51315"/>
    <w:multiLevelType w:val="hybridMultilevel"/>
    <w:tmpl w:val="332A3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B74AD9"/>
    <w:multiLevelType w:val="hybridMultilevel"/>
    <w:tmpl w:val="7BC0FE1A"/>
    <w:lvl w:ilvl="0" w:tplc="C3A8BC86">
      <w:start w:val="1"/>
      <w:numFmt w:val="bullet"/>
      <w:lvlText w:val=""/>
      <w:lvlPicBulletId w:val="0"/>
      <w:lvlJc w:val="left"/>
      <w:pPr>
        <w:tabs>
          <w:tab w:val="num" w:pos="720"/>
        </w:tabs>
        <w:ind w:left="720" w:hanging="360"/>
      </w:pPr>
      <w:rPr>
        <w:rFonts w:ascii="Symbol" w:hAnsi="Symbol" w:hint="default"/>
      </w:rPr>
    </w:lvl>
    <w:lvl w:ilvl="1" w:tplc="D0C6E0FC" w:tentative="1">
      <w:start w:val="1"/>
      <w:numFmt w:val="bullet"/>
      <w:lvlText w:val=""/>
      <w:lvlPicBulletId w:val="0"/>
      <w:lvlJc w:val="left"/>
      <w:pPr>
        <w:tabs>
          <w:tab w:val="num" w:pos="1440"/>
        </w:tabs>
        <w:ind w:left="1440" w:hanging="360"/>
      </w:pPr>
      <w:rPr>
        <w:rFonts w:ascii="Symbol" w:hAnsi="Symbol" w:hint="default"/>
      </w:rPr>
    </w:lvl>
    <w:lvl w:ilvl="2" w:tplc="DA6CDAE2" w:tentative="1">
      <w:start w:val="1"/>
      <w:numFmt w:val="bullet"/>
      <w:lvlText w:val=""/>
      <w:lvlPicBulletId w:val="0"/>
      <w:lvlJc w:val="left"/>
      <w:pPr>
        <w:tabs>
          <w:tab w:val="num" w:pos="2160"/>
        </w:tabs>
        <w:ind w:left="2160" w:hanging="360"/>
      </w:pPr>
      <w:rPr>
        <w:rFonts w:ascii="Symbol" w:hAnsi="Symbol" w:hint="default"/>
      </w:rPr>
    </w:lvl>
    <w:lvl w:ilvl="3" w:tplc="8A4A9F00" w:tentative="1">
      <w:start w:val="1"/>
      <w:numFmt w:val="bullet"/>
      <w:lvlText w:val=""/>
      <w:lvlPicBulletId w:val="0"/>
      <w:lvlJc w:val="left"/>
      <w:pPr>
        <w:tabs>
          <w:tab w:val="num" w:pos="2880"/>
        </w:tabs>
        <w:ind w:left="2880" w:hanging="360"/>
      </w:pPr>
      <w:rPr>
        <w:rFonts w:ascii="Symbol" w:hAnsi="Symbol" w:hint="default"/>
      </w:rPr>
    </w:lvl>
    <w:lvl w:ilvl="4" w:tplc="6AEE8F70" w:tentative="1">
      <w:start w:val="1"/>
      <w:numFmt w:val="bullet"/>
      <w:lvlText w:val=""/>
      <w:lvlPicBulletId w:val="0"/>
      <w:lvlJc w:val="left"/>
      <w:pPr>
        <w:tabs>
          <w:tab w:val="num" w:pos="3600"/>
        </w:tabs>
        <w:ind w:left="3600" w:hanging="360"/>
      </w:pPr>
      <w:rPr>
        <w:rFonts w:ascii="Symbol" w:hAnsi="Symbol" w:hint="default"/>
      </w:rPr>
    </w:lvl>
    <w:lvl w:ilvl="5" w:tplc="3CB44CD8" w:tentative="1">
      <w:start w:val="1"/>
      <w:numFmt w:val="bullet"/>
      <w:lvlText w:val=""/>
      <w:lvlPicBulletId w:val="0"/>
      <w:lvlJc w:val="left"/>
      <w:pPr>
        <w:tabs>
          <w:tab w:val="num" w:pos="4320"/>
        </w:tabs>
        <w:ind w:left="4320" w:hanging="360"/>
      </w:pPr>
      <w:rPr>
        <w:rFonts w:ascii="Symbol" w:hAnsi="Symbol" w:hint="default"/>
      </w:rPr>
    </w:lvl>
    <w:lvl w:ilvl="6" w:tplc="8416BE92" w:tentative="1">
      <w:start w:val="1"/>
      <w:numFmt w:val="bullet"/>
      <w:lvlText w:val=""/>
      <w:lvlPicBulletId w:val="0"/>
      <w:lvlJc w:val="left"/>
      <w:pPr>
        <w:tabs>
          <w:tab w:val="num" w:pos="5040"/>
        </w:tabs>
        <w:ind w:left="5040" w:hanging="360"/>
      </w:pPr>
      <w:rPr>
        <w:rFonts w:ascii="Symbol" w:hAnsi="Symbol" w:hint="default"/>
      </w:rPr>
    </w:lvl>
    <w:lvl w:ilvl="7" w:tplc="A0E4E7C2" w:tentative="1">
      <w:start w:val="1"/>
      <w:numFmt w:val="bullet"/>
      <w:lvlText w:val=""/>
      <w:lvlPicBulletId w:val="0"/>
      <w:lvlJc w:val="left"/>
      <w:pPr>
        <w:tabs>
          <w:tab w:val="num" w:pos="5760"/>
        </w:tabs>
        <w:ind w:left="5760" w:hanging="360"/>
      </w:pPr>
      <w:rPr>
        <w:rFonts w:ascii="Symbol" w:hAnsi="Symbol" w:hint="default"/>
      </w:rPr>
    </w:lvl>
    <w:lvl w:ilvl="8" w:tplc="A5DA1E62" w:tentative="1">
      <w:start w:val="1"/>
      <w:numFmt w:val="bullet"/>
      <w:lvlText w:val=""/>
      <w:lvlPicBulletId w:val="0"/>
      <w:lvlJc w:val="left"/>
      <w:pPr>
        <w:tabs>
          <w:tab w:val="num" w:pos="6480"/>
        </w:tabs>
        <w:ind w:left="6480" w:hanging="360"/>
      </w:pPr>
      <w:rPr>
        <w:rFonts w:ascii="Symbol" w:hAnsi="Symbol" w:hint="default"/>
      </w:rPr>
    </w:lvl>
  </w:abstractNum>
  <w:abstractNum w:abstractNumId="9" w15:restartNumberingAfterBreak="0">
    <w:nsid w:val="2CD51A64"/>
    <w:multiLevelType w:val="hybridMultilevel"/>
    <w:tmpl w:val="6F18840A"/>
    <w:lvl w:ilvl="0" w:tplc="3CE0DFE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5900C1"/>
    <w:multiLevelType w:val="hybridMultilevel"/>
    <w:tmpl w:val="1EAE4E1E"/>
    <w:lvl w:ilvl="0" w:tplc="641E29E0">
      <w:start w:val="1"/>
      <w:numFmt w:val="bullet"/>
      <w:lvlText w:val=""/>
      <w:lvlPicBulletId w:val="0"/>
      <w:lvlJc w:val="left"/>
      <w:pPr>
        <w:tabs>
          <w:tab w:val="num" w:pos="720"/>
        </w:tabs>
        <w:ind w:left="720" w:hanging="360"/>
      </w:pPr>
      <w:rPr>
        <w:rFonts w:ascii="Symbol" w:hAnsi="Symbol" w:hint="default"/>
      </w:rPr>
    </w:lvl>
    <w:lvl w:ilvl="1" w:tplc="C03429F6" w:tentative="1">
      <w:start w:val="1"/>
      <w:numFmt w:val="bullet"/>
      <w:lvlText w:val=""/>
      <w:lvlPicBulletId w:val="0"/>
      <w:lvlJc w:val="left"/>
      <w:pPr>
        <w:tabs>
          <w:tab w:val="num" w:pos="1440"/>
        </w:tabs>
        <w:ind w:left="1440" w:hanging="360"/>
      </w:pPr>
      <w:rPr>
        <w:rFonts w:ascii="Symbol" w:hAnsi="Symbol" w:hint="default"/>
      </w:rPr>
    </w:lvl>
    <w:lvl w:ilvl="2" w:tplc="05F6F974" w:tentative="1">
      <w:start w:val="1"/>
      <w:numFmt w:val="bullet"/>
      <w:lvlText w:val=""/>
      <w:lvlPicBulletId w:val="0"/>
      <w:lvlJc w:val="left"/>
      <w:pPr>
        <w:tabs>
          <w:tab w:val="num" w:pos="2160"/>
        </w:tabs>
        <w:ind w:left="2160" w:hanging="360"/>
      </w:pPr>
      <w:rPr>
        <w:rFonts w:ascii="Symbol" w:hAnsi="Symbol" w:hint="default"/>
      </w:rPr>
    </w:lvl>
    <w:lvl w:ilvl="3" w:tplc="6AFA53CE" w:tentative="1">
      <w:start w:val="1"/>
      <w:numFmt w:val="bullet"/>
      <w:lvlText w:val=""/>
      <w:lvlPicBulletId w:val="0"/>
      <w:lvlJc w:val="left"/>
      <w:pPr>
        <w:tabs>
          <w:tab w:val="num" w:pos="2880"/>
        </w:tabs>
        <w:ind w:left="2880" w:hanging="360"/>
      </w:pPr>
      <w:rPr>
        <w:rFonts w:ascii="Symbol" w:hAnsi="Symbol" w:hint="default"/>
      </w:rPr>
    </w:lvl>
    <w:lvl w:ilvl="4" w:tplc="8926E2C2" w:tentative="1">
      <w:start w:val="1"/>
      <w:numFmt w:val="bullet"/>
      <w:lvlText w:val=""/>
      <w:lvlPicBulletId w:val="0"/>
      <w:lvlJc w:val="left"/>
      <w:pPr>
        <w:tabs>
          <w:tab w:val="num" w:pos="3600"/>
        </w:tabs>
        <w:ind w:left="3600" w:hanging="360"/>
      </w:pPr>
      <w:rPr>
        <w:rFonts w:ascii="Symbol" w:hAnsi="Symbol" w:hint="default"/>
      </w:rPr>
    </w:lvl>
    <w:lvl w:ilvl="5" w:tplc="C3982C22" w:tentative="1">
      <w:start w:val="1"/>
      <w:numFmt w:val="bullet"/>
      <w:lvlText w:val=""/>
      <w:lvlPicBulletId w:val="0"/>
      <w:lvlJc w:val="left"/>
      <w:pPr>
        <w:tabs>
          <w:tab w:val="num" w:pos="4320"/>
        </w:tabs>
        <w:ind w:left="4320" w:hanging="360"/>
      </w:pPr>
      <w:rPr>
        <w:rFonts w:ascii="Symbol" w:hAnsi="Symbol" w:hint="default"/>
      </w:rPr>
    </w:lvl>
    <w:lvl w:ilvl="6" w:tplc="8BE69C22" w:tentative="1">
      <w:start w:val="1"/>
      <w:numFmt w:val="bullet"/>
      <w:lvlText w:val=""/>
      <w:lvlPicBulletId w:val="0"/>
      <w:lvlJc w:val="left"/>
      <w:pPr>
        <w:tabs>
          <w:tab w:val="num" w:pos="5040"/>
        </w:tabs>
        <w:ind w:left="5040" w:hanging="360"/>
      </w:pPr>
      <w:rPr>
        <w:rFonts w:ascii="Symbol" w:hAnsi="Symbol" w:hint="default"/>
      </w:rPr>
    </w:lvl>
    <w:lvl w:ilvl="7" w:tplc="72B04774" w:tentative="1">
      <w:start w:val="1"/>
      <w:numFmt w:val="bullet"/>
      <w:lvlText w:val=""/>
      <w:lvlPicBulletId w:val="0"/>
      <w:lvlJc w:val="left"/>
      <w:pPr>
        <w:tabs>
          <w:tab w:val="num" w:pos="5760"/>
        </w:tabs>
        <w:ind w:left="5760" w:hanging="360"/>
      </w:pPr>
      <w:rPr>
        <w:rFonts w:ascii="Symbol" w:hAnsi="Symbol" w:hint="default"/>
      </w:rPr>
    </w:lvl>
    <w:lvl w:ilvl="8" w:tplc="A1A48AA4"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30B67240"/>
    <w:multiLevelType w:val="hybridMultilevel"/>
    <w:tmpl w:val="C97898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2CE3343"/>
    <w:multiLevelType w:val="hybridMultilevel"/>
    <w:tmpl w:val="77D45E26"/>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3" w15:restartNumberingAfterBreak="0">
    <w:nsid w:val="34402F66"/>
    <w:multiLevelType w:val="hybridMultilevel"/>
    <w:tmpl w:val="1A14AF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65D4457"/>
    <w:multiLevelType w:val="hybridMultilevel"/>
    <w:tmpl w:val="E99224CC"/>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5" w15:restartNumberingAfterBreak="0">
    <w:nsid w:val="36CF4F86"/>
    <w:multiLevelType w:val="hybridMultilevel"/>
    <w:tmpl w:val="352E7874"/>
    <w:lvl w:ilvl="0" w:tplc="04090001">
      <w:start w:val="1"/>
      <w:numFmt w:val="bullet"/>
      <w:lvlText w:val=""/>
      <w:lvlJc w:val="left"/>
      <w:pPr>
        <w:ind w:left="717" w:hanging="360"/>
      </w:pPr>
      <w:rPr>
        <w:rFonts w:ascii="Symbol" w:hAnsi="Symbol"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6" w15:restartNumberingAfterBreak="0">
    <w:nsid w:val="39151F79"/>
    <w:multiLevelType w:val="hybridMultilevel"/>
    <w:tmpl w:val="1416FD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A9808D3"/>
    <w:multiLevelType w:val="hybridMultilevel"/>
    <w:tmpl w:val="BA723854"/>
    <w:lvl w:ilvl="0" w:tplc="FD286B0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AE35028"/>
    <w:multiLevelType w:val="hybridMultilevel"/>
    <w:tmpl w:val="ED9E8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A42845"/>
    <w:multiLevelType w:val="hybridMultilevel"/>
    <w:tmpl w:val="1CD6839E"/>
    <w:lvl w:ilvl="0" w:tplc="867E267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227080A"/>
    <w:multiLevelType w:val="hybridMultilevel"/>
    <w:tmpl w:val="471682D6"/>
    <w:lvl w:ilvl="0" w:tplc="DE60AB1A">
      <w:start w:val="1"/>
      <w:numFmt w:val="bullet"/>
      <w:lvlText w:val=""/>
      <w:lvlPicBulletId w:val="0"/>
      <w:lvlJc w:val="left"/>
      <w:pPr>
        <w:tabs>
          <w:tab w:val="num" w:pos="720"/>
        </w:tabs>
        <w:ind w:left="720" w:hanging="360"/>
      </w:pPr>
      <w:rPr>
        <w:rFonts w:ascii="Symbol" w:hAnsi="Symbol" w:hint="default"/>
      </w:rPr>
    </w:lvl>
    <w:lvl w:ilvl="1" w:tplc="903CB68E" w:tentative="1">
      <w:start w:val="1"/>
      <w:numFmt w:val="bullet"/>
      <w:lvlText w:val=""/>
      <w:lvlPicBulletId w:val="0"/>
      <w:lvlJc w:val="left"/>
      <w:pPr>
        <w:tabs>
          <w:tab w:val="num" w:pos="1440"/>
        </w:tabs>
        <w:ind w:left="1440" w:hanging="360"/>
      </w:pPr>
      <w:rPr>
        <w:rFonts w:ascii="Symbol" w:hAnsi="Symbol" w:hint="default"/>
      </w:rPr>
    </w:lvl>
    <w:lvl w:ilvl="2" w:tplc="E8E8AD8E" w:tentative="1">
      <w:start w:val="1"/>
      <w:numFmt w:val="bullet"/>
      <w:lvlText w:val=""/>
      <w:lvlPicBulletId w:val="0"/>
      <w:lvlJc w:val="left"/>
      <w:pPr>
        <w:tabs>
          <w:tab w:val="num" w:pos="2160"/>
        </w:tabs>
        <w:ind w:left="2160" w:hanging="360"/>
      </w:pPr>
      <w:rPr>
        <w:rFonts w:ascii="Symbol" w:hAnsi="Symbol" w:hint="default"/>
      </w:rPr>
    </w:lvl>
    <w:lvl w:ilvl="3" w:tplc="C7024182" w:tentative="1">
      <w:start w:val="1"/>
      <w:numFmt w:val="bullet"/>
      <w:lvlText w:val=""/>
      <w:lvlPicBulletId w:val="0"/>
      <w:lvlJc w:val="left"/>
      <w:pPr>
        <w:tabs>
          <w:tab w:val="num" w:pos="2880"/>
        </w:tabs>
        <w:ind w:left="2880" w:hanging="360"/>
      </w:pPr>
      <w:rPr>
        <w:rFonts w:ascii="Symbol" w:hAnsi="Symbol" w:hint="default"/>
      </w:rPr>
    </w:lvl>
    <w:lvl w:ilvl="4" w:tplc="91841782" w:tentative="1">
      <w:start w:val="1"/>
      <w:numFmt w:val="bullet"/>
      <w:lvlText w:val=""/>
      <w:lvlPicBulletId w:val="0"/>
      <w:lvlJc w:val="left"/>
      <w:pPr>
        <w:tabs>
          <w:tab w:val="num" w:pos="3600"/>
        </w:tabs>
        <w:ind w:left="3600" w:hanging="360"/>
      </w:pPr>
      <w:rPr>
        <w:rFonts w:ascii="Symbol" w:hAnsi="Symbol" w:hint="default"/>
      </w:rPr>
    </w:lvl>
    <w:lvl w:ilvl="5" w:tplc="4E90587C" w:tentative="1">
      <w:start w:val="1"/>
      <w:numFmt w:val="bullet"/>
      <w:lvlText w:val=""/>
      <w:lvlPicBulletId w:val="0"/>
      <w:lvlJc w:val="left"/>
      <w:pPr>
        <w:tabs>
          <w:tab w:val="num" w:pos="4320"/>
        </w:tabs>
        <w:ind w:left="4320" w:hanging="360"/>
      </w:pPr>
      <w:rPr>
        <w:rFonts w:ascii="Symbol" w:hAnsi="Symbol" w:hint="default"/>
      </w:rPr>
    </w:lvl>
    <w:lvl w:ilvl="6" w:tplc="DF02DD7C" w:tentative="1">
      <w:start w:val="1"/>
      <w:numFmt w:val="bullet"/>
      <w:lvlText w:val=""/>
      <w:lvlPicBulletId w:val="0"/>
      <w:lvlJc w:val="left"/>
      <w:pPr>
        <w:tabs>
          <w:tab w:val="num" w:pos="5040"/>
        </w:tabs>
        <w:ind w:left="5040" w:hanging="360"/>
      </w:pPr>
      <w:rPr>
        <w:rFonts w:ascii="Symbol" w:hAnsi="Symbol" w:hint="default"/>
      </w:rPr>
    </w:lvl>
    <w:lvl w:ilvl="7" w:tplc="86944B1C" w:tentative="1">
      <w:start w:val="1"/>
      <w:numFmt w:val="bullet"/>
      <w:lvlText w:val=""/>
      <w:lvlPicBulletId w:val="0"/>
      <w:lvlJc w:val="left"/>
      <w:pPr>
        <w:tabs>
          <w:tab w:val="num" w:pos="5760"/>
        </w:tabs>
        <w:ind w:left="5760" w:hanging="360"/>
      </w:pPr>
      <w:rPr>
        <w:rFonts w:ascii="Symbol" w:hAnsi="Symbol" w:hint="default"/>
      </w:rPr>
    </w:lvl>
    <w:lvl w:ilvl="8" w:tplc="0130D59A" w:tentative="1">
      <w:start w:val="1"/>
      <w:numFmt w:val="bullet"/>
      <w:lvlText w:val=""/>
      <w:lvlPicBulletId w:val="0"/>
      <w:lvlJc w:val="left"/>
      <w:pPr>
        <w:tabs>
          <w:tab w:val="num" w:pos="6480"/>
        </w:tabs>
        <w:ind w:left="6480" w:hanging="360"/>
      </w:pPr>
      <w:rPr>
        <w:rFonts w:ascii="Symbol" w:hAnsi="Symbol" w:hint="default"/>
      </w:rPr>
    </w:lvl>
  </w:abstractNum>
  <w:abstractNum w:abstractNumId="21" w15:restartNumberingAfterBreak="0">
    <w:nsid w:val="43E20640"/>
    <w:multiLevelType w:val="hybridMultilevel"/>
    <w:tmpl w:val="DD0EFB0A"/>
    <w:lvl w:ilvl="0" w:tplc="365E4124">
      <w:start w:val="1"/>
      <w:numFmt w:val="bullet"/>
      <w:lvlText w:val=""/>
      <w:lvlPicBulletId w:val="0"/>
      <w:lvlJc w:val="left"/>
      <w:pPr>
        <w:tabs>
          <w:tab w:val="num" w:pos="720"/>
        </w:tabs>
        <w:ind w:left="720" w:hanging="360"/>
      </w:pPr>
      <w:rPr>
        <w:rFonts w:ascii="Symbol" w:hAnsi="Symbol" w:hint="default"/>
      </w:rPr>
    </w:lvl>
    <w:lvl w:ilvl="1" w:tplc="96CC9032" w:tentative="1">
      <w:start w:val="1"/>
      <w:numFmt w:val="bullet"/>
      <w:lvlText w:val=""/>
      <w:lvlPicBulletId w:val="0"/>
      <w:lvlJc w:val="left"/>
      <w:pPr>
        <w:tabs>
          <w:tab w:val="num" w:pos="1440"/>
        </w:tabs>
        <w:ind w:left="1440" w:hanging="360"/>
      </w:pPr>
      <w:rPr>
        <w:rFonts w:ascii="Symbol" w:hAnsi="Symbol" w:hint="default"/>
      </w:rPr>
    </w:lvl>
    <w:lvl w:ilvl="2" w:tplc="54603A84" w:tentative="1">
      <w:start w:val="1"/>
      <w:numFmt w:val="bullet"/>
      <w:lvlText w:val=""/>
      <w:lvlPicBulletId w:val="0"/>
      <w:lvlJc w:val="left"/>
      <w:pPr>
        <w:tabs>
          <w:tab w:val="num" w:pos="2160"/>
        </w:tabs>
        <w:ind w:left="2160" w:hanging="360"/>
      </w:pPr>
      <w:rPr>
        <w:rFonts w:ascii="Symbol" w:hAnsi="Symbol" w:hint="default"/>
      </w:rPr>
    </w:lvl>
    <w:lvl w:ilvl="3" w:tplc="5A443BB8" w:tentative="1">
      <w:start w:val="1"/>
      <w:numFmt w:val="bullet"/>
      <w:lvlText w:val=""/>
      <w:lvlPicBulletId w:val="0"/>
      <w:lvlJc w:val="left"/>
      <w:pPr>
        <w:tabs>
          <w:tab w:val="num" w:pos="2880"/>
        </w:tabs>
        <w:ind w:left="2880" w:hanging="360"/>
      </w:pPr>
      <w:rPr>
        <w:rFonts w:ascii="Symbol" w:hAnsi="Symbol" w:hint="default"/>
      </w:rPr>
    </w:lvl>
    <w:lvl w:ilvl="4" w:tplc="6F6629CA" w:tentative="1">
      <w:start w:val="1"/>
      <w:numFmt w:val="bullet"/>
      <w:lvlText w:val=""/>
      <w:lvlPicBulletId w:val="0"/>
      <w:lvlJc w:val="left"/>
      <w:pPr>
        <w:tabs>
          <w:tab w:val="num" w:pos="3600"/>
        </w:tabs>
        <w:ind w:left="3600" w:hanging="360"/>
      </w:pPr>
      <w:rPr>
        <w:rFonts w:ascii="Symbol" w:hAnsi="Symbol" w:hint="default"/>
      </w:rPr>
    </w:lvl>
    <w:lvl w:ilvl="5" w:tplc="7F4C2A6E" w:tentative="1">
      <w:start w:val="1"/>
      <w:numFmt w:val="bullet"/>
      <w:lvlText w:val=""/>
      <w:lvlPicBulletId w:val="0"/>
      <w:lvlJc w:val="left"/>
      <w:pPr>
        <w:tabs>
          <w:tab w:val="num" w:pos="4320"/>
        </w:tabs>
        <w:ind w:left="4320" w:hanging="360"/>
      </w:pPr>
      <w:rPr>
        <w:rFonts w:ascii="Symbol" w:hAnsi="Symbol" w:hint="default"/>
      </w:rPr>
    </w:lvl>
    <w:lvl w:ilvl="6" w:tplc="1622838C" w:tentative="1">
      <w:start w:val="1"/>
      <w:numFmt w:val="bullet"/>
      <w:lvlText w:val=""/>
      <w:lvlPicBulletId w:val="0"/>
      <w:lvlJc w:val="left"/>
      <w:pPr>
        <w:tabs>
          <w:tab w:val="num" w:pos="5040"/>
        </w:tabs>
        <w:ind w:left="5040" w:hanging="360"/>
      </w:pPr>
      <w:rPr>
        <w:rFonts w:ascii="Symbol" w:hAnsi="Symbol" w:hint="default"/>
      </w:rPr>
    </w:lvl>
    <w:lvl w:ilvl="7" w:tplc="FC584F50" w:tentative="1">
      <w:start w:val="1"/>
      <w:numFmt w:val="bullet"/>
      <w:lvlText w:val=""/>
      <w:lvlPicBulletId w:val="0"/>
      <w:lvlJc w:val="left"/>
      <w:pPr>
        <w:tabs>
          <w:tab w:val="num" w:pos="5760"/>
        </w:tabs>
        <w:ind w:left="5760" w:hanging="360"/>
      </w:pPr>
      <w:rPr>
        <w:rFonts w:ascii="Symbol" w:hAnsi="Symbol" w:hint="default"/>
      </w:rPr>
    </w:lvl>
    <w:lvl w:ilvl="8" w:tplc="26BC62C2" w:tentative="1">
      <w:start w:val="1"/>
      <w:numFmt w:val="bullet"/>
      <w:lvlText w:val=""/>
      <w:lvlPicBulletId w:val="0"/>
      <w:lvlJc w:val="left"/>
      <w:pPr>
        <w:tabs>
          <w:tab w:val="num" w:pos="6480"/>
        </w:tabs>
        <w:ind w:left="6480" w:hanging="360"/>
      </w:pPr>
      <w:rPr>
        <w:rFonts w:ascii="Symbol" w:hAnsi="Symbol" w:hint="default"/>
      </w:rPr>
    </w:lvl>
  </w:abstractNum>
  <w:abstractNum w:abstractNumId="22" w15:restartNumberingAfterBreak="0">
    <w:nsid w:val="45B317D3"/>
    <w:multiLevelType w:val="hybridMultilevel"/>
    <w:tmpl w:val="65A4B092"/>
    <w:lvl w:ilvl="0" w:tplc="FC481AC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FFE10FF"/>
    <w:multiLevelType w:val="hybridMultilevel"/>
    <w:tmpl w:val="B5389FCA"/>
    <w:lvl w:ilvl="0" w:tplc="C4187660">
      <w:start w:val="9"/>
      <w:numFmt w:val="bullet"/>
      <w:lvlText w:val="-"/>
      <w:lvlJc w:val="left"/>
      <w:pPr>
        <w:ind w:left="394" w:hanging="360"/>
      </w:pPr>
      <w:rPr>
        <w:rFonts w:ascii="Calibri" w:eastAsiaTheme="minorHAnsi" w:hAnsi="Calibri" w:cstheme="minorBidi"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4" w15:restartNumberingAfterBreak="0">
    <w:nsid w:val="50AB0021"/>
    <w:multiLevelType w:val="hybridMultilevel"/>
    <w:tmpl w:val="3E8A8E9A"/>
    <w:lvl w:ilvl="0" w:tplc="3C12F522">
      <w:start w:val="1"/>
      <w:numFmt w:val="bullet"/>
      <w:lvlText w:val=""/>
      <w:lvlPicBulletId w:val="0"/>
      <w:lvlJc w:val="left"/>
      <w:pPr>
        <w:tabs>
          <w:tab w:val="num" w:pos="720"/>
        </w:tabs>
        <w:ind w:left="720" w:hanging="360"/>
      </w:pPr>
      <w:rPr>
        <w:rFonts w:ascii="Symbol" w:hAnsi="Symbol" w:hint="default"/>
      </w:rPr>
    </w:lvl>
    <w:lvl w:ilvl="1" w:tplc="9F18F02A" w:tentative="1">
      <w:start w:val="1"/>
      <w:numFmt w:val="bullet"/>
      <w:lvlText w:val=""/>
      <w:lvlPicBulletId w:val="0"/>
      <w:lvlJc w:val="left"/>
      <w:pPr>
        <w:tabs>
          <w:tab w:val="num" w:pos="1440"/>
        </w:tabs>
        <w:ind w:left="1440" w:hanging="360"/>
      </w:pPr>
      <w:rPr>
        <w:rFonts w:ascii="Symbol" w:hAnsi="Symbol" w:hint="default"/>
      </w:rPr>
    </w:lvl>
    <w:lvl w:ilvl="2" w:tplc="3CF84742" w:tentative="1">
      <w:start w:val="1"/>
      <w:numFmt w:val="bullet"/>
      <w:lvlText w:val=""/>
      <w:lvlPicBulletId w:val="0"/>
      <w:lvlJc w:val="left"/>
      <w:pPr>
        <w:tabs>
          <w:tab w:val="num" w:pos="2160"/>
        </w:tabs>
        <w:ind w:left="2160" w:hanging="360"/>
      </w:pPr>
      <w:rPr>
        <w:rFonts w:ascii="Symbol" w:hAnsi="Symbol" w:hint="default"/>
      </w:rPr>
    </w:lvl>
    <w:lvl w:ilvl="3" w:tplc="38F43BC2" w:tentative="1">
      <w:start w:val="1"/>
      <w:numFmt w:val="bullet"/>
      <w:lvlText w:val=""/>
      <w:lvlPicBulletId w:val="0"/>
      <w:lvlJc w:val="left"/>
      <w:pPr>
        <w:tabs>
          <w:tab w:val="num" w:pos="2880"/>
        </w:tabs>
        <w:ind w:left="2880" w:hanging="360"/>
      </w:pPr>
      <w:rPr>
        <w:rFonts w:ascii="Symbol" w:hAnsi="Symbol" w:hint="default"/>
      </w:rPr>
    </w:lvl>
    <w:lvl w:ilvl="4" w:tplc="F4E6A8DC" w:tentative="1">
      <w:start w:val="1"/>
      <w:numFmt w:val="bullet"/>
      <w:lvlText w:val=""/>
      <w:lvlPicBulletId w:val="0"/>
      <w:lvlJc w:val="left"/>
      <w:pPr>
        <w:tabs>
          <w:tab w:val="num" w:pos="3600"/>
        </w:tabs>
        <w:ind w:left="3600" w:hanging="360"/>
      </w:pPr>
      <w:rPr>
        <w:rFonts w:ascii="Symbol" w:hAnsi="Symbol" w:hint="default"/>
      </w:rPr>
    </w:lvl>
    <w:lvl w:ilvl="5" w:tplc="913AE104" w:tentative="1">
      <w:start w:val="1"/>
      <w:numFmt w:val="bullet"/>
      <w:lvlText w:val=""/>
      <w:lvlPicBulletId w:val="0"/>
      <w:lvlJc w:val="left"/>
      <w:pPr>
        <w:tabs>
          <w:tab w:val="num" w:pos="4320"/>
        </w:tabs>
        <w:ind w:left="4320" w:hanging="360"/>
      </w:pPr>
      <w:rPr>
        <w:rFonts w:ascii="Symbol" w:hAnsi="Symbol" w:hint="default"/>
      </w:rPr>
    </w:lvl>
    <w:lvl w:ilvl="6" w:tplc="E2149640" w:tentative="1">
      <w:start w:val="1"/>
      <w:numFmt w:val="bullet"/>
      <w:lvlText w:val=""/>
      <w:lvlPicBulletId w:val="0"/>
      <w:lvlJc w:val="left"/>
      <w:pPr>
        <w:tabs>
          <w:tab w:val="num" w:pos="5040"/>
        </w:tabs>
        <w:ind w:left="5040" w:hanging="360"/>
      </w:pPr>
      <w:rPr>
        <w:rFonts w:ascii="Symbol" w:hAnsi="Symbol" w:hint="default"/>
      </w:rPr>
    </w:lvl>
    <w:lvl w:ilvl="7" w:tplc="888E34C4" w:tentative="1">
      <w:start w:val="1"/>
      <w:numFmt w:val="bullet"/>
      <w:lvlText w:val=""/>
      <w:lvlPicBulletId w:val="0"/>
      <w:lvlJc w:val="left"/>
      <w:pPr>
        <w:tabs>
          <w:tab w:val="num" w:pos="5760"/>
        </w:tabs>
        <w:ind w:left="5760" w:hanging="360"/>
      </w:pPr>
      <w:rPr>
        <w:rFonts w:ascii="Symbol" w:hAnsi="Symbol" w:hint="default"/>
      </w:rPr>
    </w:lvl>
    <w:lvl w:ilvl="8" w:tplc="AA249F82" w:tentative="1">
      <w:start w:val="1"/>
      <w:numFmt w:val="bullet"/>
      <w:lvlText w:val=""/>
      <w:lvlPicBulletId w:val="0"/>
      <w:lvlJc w:val="left"/>
      <w:pPr>
        <w:tabs>
          <w:tab w:val="num" w:pos="6480"/>
        </w:tabs>
        <w:ind w:left="6480" w:hanging="360"/>
      </w:pPr>
      <w:rPr>
        <w:rFonts w:ascii="Symbol" w:hAnsi="Symbol" w:hint="default"/>
      </w:rPr>
    </w:lvl>
  </w:abstractNum>
  <w:abstractNum w:abstractNumId="25" w15:restartNumberingAfterBreak="0">
    <w:nsid w:val="565412C8"/>
    <w:multiLevelType w:val="hybridMultilevel"/>
    <w:tmpl w:val="551C9128"/>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6" w15:restartNumberingAfterBreak="0">
    <w:nsid w:val="5C3E763A"/>
    <w:multiLevelType w:val="hybridMultilevel"/>
    <w:tmpl w:val="C8700F1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0590208"/>
    <w:multiLevelType w:val="hybridMultilevel"/>
    <w:tmpl w:val="4030F2CE"/>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8" w15:restartNumberingAfterBreak="0">
    <w:nsid w:val="617107B2"/>
    <w:multiLevelType w:val="hybridMultilevel"/>
    <w:tmpl w:val="D440315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708651E"/>
    <w:multiLevelType w:val="hybridMultilevel"/>
    <w:tmpl w:val="DA44EB1A"/>
    <w:lvl w:ilvl="0" w:tplc="04090001">
      <w:start w:val="1"/>
      <w:numFmt w:val="bullet"/>
      <w:lvlText w:val=""/>
      <w:lvlJc w:val="left"/>
      <w:pPr>
        <w:ind w:left="717" w:hanging="360"/>
      </w:pPr>
      <w:rPr>
        <w:rFonts w:ascii="Symbol" w:hAnsi="Symbol"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0" w15:restartNumberingAfterBreak="0">
    <w:nsid w:val="6B7818D9"/>
    <w:multiLevelType w:val="hybridMultilevel"/>
    <w:tmpl w:val="BFCC9172"/>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1" w15:restartNumberingAfterBreak="0">
    <w:nsid w:val="6E9A5ECD"/>
    <w:multiLevelType w:val="hybridMultilevel"/>
    <w:tmpl w:val="738E8D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FC36042"/>
    <w:multiLevelType w:val="hybridMultilevel"/>
    <w:tmpl w:val="8DCA2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3860E2"/>
    <w:multiLevelType w:val="hybridMultilevel"/>
    <w:tmpl w:val="9434F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F10B3B"/>
    <w:multiLevelType w:val="hybridMultilevel"/>
    <w:tmpl w:val="35AC78F6"/>
    <w:lvl w:ilvl="0" w:tplc="E22099B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1D43133"/>
    <w:multiLevelType w:val="hybridMultilevel"/>
    <w:tmpl w:val="6FB0178C"/>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6" w15:restartNumberingAfterBreak="0">
    <w:nsid w:val="759D4DA2"/>
    <w:multiLevelType w:val="hybridMultilevel"/>
    <w:tmpl w:val="24B69FC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8CC0A2D"/>
    <w:multiLevelType w:val="hybridMultilevel"/>
    <w:tmpl w:val="FF9A7F26"/>
    <w:lvl w:ilvl="0" w:tplc="3B3261B0">
      <w:start w:val="1"/>
      <w:numFmt w:val="bullet"/>
      <w:lvlText w:val=""/>
      <w:lvlPicBulletId w:val="0"/>
      <w:lvlJc w:val="left"/>
      <w:pPr>
        <w:tabs>
          <w:tab w:val="num" w:pos="720"/>
        </w:tabs>
        <w:ind w:left="720" w:hanging="360"/>
      </w:pPr>
      <w:rPr>
        <w:rFonts w:ascii="Symbol" w:hAnsi="Symbol" w:hint="default"/>
      </w:rPr>
    </w:lvl>
    <w:lvl w:ilvl="1" w:tplc="12D6D984" w:tentative="1">
      <w:start w:val="1"/>
      <w:numFmt w:val="bullet"/>
      <w:lvlText w:val=""/>
      <w:lvlPicBulletId w:val="0"/>
      <w:lvlJc w:val="left"/>
      <w:pPr>
        <w:tabs>
          <w:tab w:val="num" w:pos="1440"/>
        </w:tabs>
        <w:ind w:left="1440" w:hanging="360"/>
      </w:pPr>
      <w:rPr>
        <w:rFonts w:ascii="Symbol" w:hAnsi="Symbol" w:hint="default"/>
      </w:rPr>
    </w:lvl>
    <w:lvl w:ilvl="2" w:tplc="566CF81E" w:tentative="1">
      <w:start w:val="1"/>
      <w:numFmt w:val="bullet"/>
      <w:lvlText w:val=""/>
      <w:lvlPicBulletId w:val="0"/>
      <w:lvlJc w:val="left"/>
      <w:pPr>
        <w:tabs>
          <w:tab w:val="num" w:pos="2160"/>
        </w:tabs>
        <w:ind w:left="2160" w:hanging="360"/>
      </w:pPr>
      <w:rPr>
        <w:rFonts w:ascii="Symbol" w:hAnsi="Symbol" w:hint="default"/>
      </w:rPr>
    </w:lvl>
    <w:lvl w:ilvl="3" w:tplc="4756FFEE" w:tentative="1">
      <w:start w:val="1"/>
      <w:numFmt w:val="bullet"/>
      <w:lvlText w:val=""/>
      <w:lvlPicBulletId w:val="0"/>
      <w:lvlJc w:val="left"/>
      <w:pPr>
        <w:tabs>
          <w:tab w:val="num" w:pos="2880"/>
        </w:tabs>
        <w:ind w:left="2880" w:hanging="360"/>
      </w:pPr>
      <w:rPr>
        <w:rFonts w:ascii="Symbol" w:hAnsi="Symbol" w:hint="default"/>
      </w:rPr>
    </w:lvl>
    <w:lvl w:ilvl="4" w:tplc="E40079A4" w:tentative="1">
      <w:start w:val="1"/>
      <w:numFmt w:val="bullet"/>
      <w:lvlText w:val=""/>
      <w:lvlPicBulletId w:val="0"/>
      <w:lvlJc w:val="left"/>
      <w:pPr>
        <w:tabs>
          <w:tab w:val="num" w:pos="3600"/>
        </w:tabs>
        <w:ind w:left="3600" w:hanging="360"/>
      </w:pPr>
      <w:rPr>
        <w:rFonts w:ascii="Symbol" w:hAnsi="Symbol" w:hint="default"/>
      </w:rPr>
    </w:lvl>
    <w:lvl w:ilvl="5" w:tplc="E856DF38" w:tentative="1">
      <w:start w:val="1"/>
      <w:numFmt w:val="bullet"/>
      <w:lvlText w:val=""/>
      <w:lvlPicBulletId w:val="0"/>
      <w:lvlJc w:val="left"/>
      <w:pPr>
        <w:tabs>
          <w:tab w:val="num" w:pos="4320"/>
        </w:tabs>
        <w:ind w:left="4320" w:hanging="360"/>
      </w:pPr>
      <w:rPr>
        <w:rFonts w:ascii="Symbol" w:hAnsi="Symbol" w:hint="default"/>
      </w:rPr>
    </w:lvl>
    <w:lvl w:ilvl="6" w:tplc="FF306E82" w:tentative="1">
      <w:start w:val="1"/>
      <w:numFmt w:val="bullet"/>
      <w:lvlText w:val=""/>
      <w:lvlPicBulletId w:val="0"/>
      <w:lvlJc w:val="left"/>
      <w:pPr>
        <w:tabs>
          <w:tab w:val="num" w:pos="5040"/>
        </w:tabs>
        <w:ind w:left="5040" w:hanging="360"/>
      </w:pPr>
      <w:rPr>
        <w:rFonts w:ascii="Symbol" w:hAnsi="Symbol" w:hint="default"/>
      </w:rPr>
    </w:lvl>
    <w:lvl w:ilvl="7" w:tplc="C8D664B2" w:tentative="1">
      <w:start w:val="1"/>
      <w:numFmt w:val="bullet"/>
      <w:lvlText w:val=""/>
      <w:lvlPicBulletId w:val="0"/>
      <w:lvlJc w:val="left"/>
      <w:pPr>
        <w:tabs>
          <w:tab w:val="num" w:pos="5760"/>
        </w:tabs>
        <w:ind w:left="5760" w:hanging="360"/>
      </w:pPr>
      <w:rPr>
        <w:rFonts w:ascii="Symbol" w:hAnsi="Symbol" w:hint="default"/>
      </w:rPr>
    </w:lvl>
    <w:lvl w:ilvl="8" w:tplc="9212638E" w:tentative="1">
      <w:start w:val="1"/>
      <w:numFmt w:val="bullet"/>
      <w:lvlText w:val=""/>
      <w:lvlPicBulletId w:val="0"/>
      <w:lvlJc w:val="left"/>
      <w:pPr>
        <w:tabs>
          <w:tab w:val="num" w:pos="6480"/>
        </w:tabs>
        <w:ind w:left="6480" w:hanging="360"/>
      </w:pPr>
      <w:rPr>
        <w:rFonts w:ascii="Symbol" w:hAnsi="Symbol" w:hint="default"/>
      </w:rPr>
    </w:lvl>
  </w:abstractNum>
  <w:abstractNum w:abstractNumId="38" w15:restartNumberingAfterBreak="0">
    <w:nsid w:val="79E17CE6"/>
    <w:multiLevelType w:val="hybridMultilevel"/>
    <w:tmpl w:val="8DA6BC70"/>
    <w:lvl w:ilvl="0" w:tplc="04090001">
      <w:start w:val="1"/>
      <w:numFmt w:val="bullet"/>
      <w:lvlText w:val=""/>
      <w:lvlJc w:val="left"/>
      <w:pPr>
        <w:ind w:left="717" w:hanging="360"/>
      </w:pPr>
      <w:rPr>
        <w:rFonts w:ascii="Symbol" w:hAnsi="Symbol"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9" w15:restartNumberingAfterBreak="0">
    <w:nsid w:val="7C94098B"/>
    <w:multiLevelType w:val="hybridMultilevel"/>
    <w:tmpl w:val="BF00E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39"/>
  </w:num>
  <w:num w:numId="3">
    <w:abstractNumId w:val="18"/>
  </w:num>
  <w:num w:numId="4">
    <w:abstractNumId w:val="32"/>
  </w:num>
  <w:num w:numId="5">
    <w:abstractNumId w:val="7"/>
  </w:num>
  <w:num w:numId="6">
    <w:abstractNumId w:val="11"/>
  </w:num>
  <w:num w:numId="7">
    <w:abstractNumId w:val="36"/>
  </w:num>
  <w:num w:numId="8">
    <w:abstractNumId w:val="26"/>
  </w:num>
  <w:num w:numId="9">
    <w:abstractNumId w:val="9"/>
  </w:num>
  <w:num w:numId="10">
    <w:abstractNumId w:val="34"/>
  </w:num>
  <w:num w:numId="11">
    <w:abstractNumId w:val="4"/>
  </w:num>
  <w:num w:numId="12">
    <w:abstractNumId w:val="22"/>
  </w:num>
  <w:num w:numId="13">
    <w:abstractNumId w:val="23"/>
  </w:num>
  <w:num w:numId="14">
    <w:abstractNumId w:val="5"/>
  </w:num>
  <w:num w:numId="15">
    <w:abstractNumId w:val="21"/>
  </w:num>
  <w:num w:numId="16">
    <w:abstractNumId w:val="24"/>
  </w:num>
  <w:num w:numId="17">
    <w:abstractNumId w:val="10"/>
  </w:num>
  <w:num w:numId="18">
    <w:abstractNumId w:val="8"/>
  </w:num>
  <w:num w:numId="19">
    <w:abstractNumId w:val="37"/>
  </w:num>
  <w:num w:numId="20">
    <w:abstractNumId w:val="20"/>
  </w:num>
  <w:num w:numId="21">
    <w:abstractNumId w:val="28"/>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1"/>
  </w:num>
  <w:num w:numId="25">
    <w:abstractNumId w:val="38"/>
  </w:num>
  <w:num w:numId="26">
    <w:abstractNumId w:val="27"/>
  </w:num>
  <w:num w:numId="27">
    <w:abstractNumId w:val="35"/>
  </w:num>
  <w:num w:numId="28">
    <w:abstractNumId w:val="12"/>
  </w:num>
  <w:num w:numId="29">
    <w:abstractNumId w:val="17"/>
  </w:num>
  <w:num w:numId="30">
    <w:abstractNumId w:val="14"/>
  </w:num>
  <w:num w:numId="31">
    <w:abstractNumId w:val="30"/>
  </w:num>
  <w:num w:numId="32">
    <w:abstractNumId w:val="6"/>
  </w:num>
  <w:num w:numId="33">
    <w:abstractNumId w:val="25"/>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15"/>
  </w:num>
  <w:num w:numId="37">
    <w:abstractNumId w:val="0"/>
  </w:num>
  <w:num w:numId="38">
    <w:abstractNumId w:val="3"/>
  </w:num>
  <w:num w:numId="39">
    <w:abstractNumId w:val="31"/>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C73"/>
    <w:rsid w:val="0001151B"/>
    <w:rsid w:val="00016119"/>
    <w:rsid w:val="00022A9E"/>
    <w:rsid w:val="00027F91"/>
    <w:rsid w:val="00030B1C"/>
    <w:rsid w:val="00030F66"/>
    <w:rsid w:val="000328A6"/>
    <w:rsid w:val="000334EA"/>
    <w:rsid w:val="000335D7"/>
    <w:rsid w:val="0004237F"/>
    <w:rsid w:val="00043AFF"/>
    <w:rsid w:val="00051EF1"/>
    <w:rsid w:val="00052103"/>
    <w:rsid w:val="00052CD1"/>
    <w:rsid w:val="000624D6"/>
    <w:rsid w:val="00066C73"/>
    <w:rsid w:val="00071A00"/>
    <w:rsid w:val="00072DEC"/>
    <w:rsid w:val="000A45D3"/>
    <w:rsid w:val="000D212F"/>
    <w:rsid w:val="000D6A4C"/>
    <w:rsid w:val="000E1410"/>
    <w:rsid w:val="000E205E"/>
    <w:rsid w:val="000E3E05"/>
    <w:rsid w:val="000F2954"/>
    <w:rsid w:val="00103A15"/>
    <w:rsid w:val="00104381"/>
    <w:rsid w:val="001119CE"/>
    <w:rsid w:val="001137E2"/>
    <w:rsid w:val="0011782F"/>
    <w:rsid w:val="00120B73"/>
    <w:rsid w:val="00121BA0"/>
    <w:rsid w:val="001235BF"/>
    <w:rsid w:val="00125657"/>
    <w:rsid w:val="001257C1"/>
    <w:rsid w:val="001308D1"/>
    <w:rsid w:val="00131B07"/>
    <w:rsid w:val="001354E2"/>
    <w:rsid w:val="00136320"/>
    <w:rsid w:val="00140C51"/>
    <w:rsid w:val="001410F1"/>
    <w:rsid w:val="00143759"/>
    <w:rsid w:val="0014456C"/>
    <w:rsid w:val="00144B79"/>
    <w:rsid w:val="00150307"/>
    <w:rsid w:val="0015382A"/>
    <w:rsid w:val="00155051"/>
    <w:rsid w:val="001557AB"/>
    <w:rsid w:val="001571F6"/>
    <w:rsid w:val="001616CE"/>
    <w:rsid w:val="0016384D"/>
    <w:rsid w:val="0016493C"/>
    <w:rsid w:val="00167B82"/>
    <w:rsid w:val="0017266D"/>
    <w:rsid w:val="00172978"/>
    <w:rsid w:val="0017760A"/>
    <w:rsid w:val="00183683"/>
    <w:rsid w:val="0018603A"/>
    <w:rsid w:val="00191AD2"/>
    <w:rsid w:val="001A1590"/>
    <w:rsid w:val="001B26C1"/>
    <w:rsid w:val="001B316D"/>
    <w:rsid w:val="001B3329"/>
    <w:rsid w:val="001B6619"/>
    <w:rsid w:val="001C6EBF"/>
    <w:rsid w:val="001C70F8"/>
    <w:rsid w:val="001D386C"/>
    <w:rsid w:val="001D7D11"/>
    <w:rsid w:val="001E6AC9"/>
    <w:rsid w:val="001F226D"/>
    <w:rsid w:val="001F7E5F"/>
    <w:rsid w:val="00204810"/>
    <w:rsid w:val="00207B72"/>
    <w:rsid w:val="00210FC5"/>
    <w:rsid w:val="002135E2"/>
    <w:rsid w:val="00214923"/>
    <w:rsid w:val="00217A9B"/>
    <w:rsid w:val="0022536D"/>
    <w:rsid w:val="00226C88"/>
    <w:rsid w:val="00230DBB"/>
    <w:rsid w:val="00235D4A"/>
    <w:rsid w:val="00243403"/>
    <w:rsid w:val="00243C0F"/>
    <w:rsid w:val="00246328"/>
    <w:rsid w:val="00254E5A"/>
    <w:rsid w:val="00260D71"/>
    <w:rsid w:val="00263992"/>
    <w:rsid w:val="00265594"/>
    <w:rsid w:val="002663FA"/>
    <w:rsid w:val="002742A0"/>
    <w:rsid w:val="0028266C"/>
    <w:rsid w:val="002A1E67"/>
    <w:rsid w:val="002A4A25"/>
    <w:rsid w:val="002A5DD9"/>
    <w:rsid w:val="002A6CB3"/>
    <w:rsid w:val="002B58B7"/>
    <w:rsid w:val="002C1F2A"/>
    <w:rsid w:val="002C3657"/>
    <w:rsid w:val="002C4B55"/>
    <w:rsid w:val="002D2521"/>
    <w:rsid w:val="002D462E"/>
    <w:rsid w:val="002E53D4"/>
    <w:rsid w:val="002F43A1"/>
    <w:rsid w:val="002F666E"/>
    <w:rsid w:val="00304C6E"/>
    <w:rsid w:val="00336704"/>
    <w:rsid w:val="00336F0D"/>
    <w:rsid w:val="00341992"/>
    <w:rsid w:val="003515CA"/>
    <w:rsid w:val="0035486F"/>
    <w:rsid w:val="00365626"/>
    <w:rsid w:val="003756BB"/>
    <w:rsid w:val="003757B6"/>
    <w:rsid w:val="00376B3A"/>
    <w:rsid w:val="00383205"/>
    <w:rsid w:val="003855BA"/>
    <w:rsid w:val="00390660"/>
    <w:rsid w:val="00390D44"/>
    <w:rsid w:val="0039646F"/>
    <w:rsid w:val="003A5350"/>
    <w:rsid w:val="003A5E41"/>
    <w:rsid w:val="003A757D"/>
    <w:rsid w:val="003B20B8"/>
    <w:rsid w:val="003B4944"/>
    <w:rsid w:val="003B5604"/>
    <w:rsid w:val="003B58A3"/>
    <w:rsid w:val="003B5B1A"/>
    <w:rsid w:val="003C00AE"/>
    <w:rsid w:val="003C6BC3"/>
    <w:rsid w:val="003D464B"/>
    <w:rsid w:val="003D62BE"/>
    <w:rsid w:val="003E0662"/>
    <w:rsid w:val="003E212B"/>
    <w:rsid w:val="003F043E"/>
    <w:rsid w:val="003F230A"/>
    <w:rsid w:val="003F27D4"/>
    <w:rsid w:val="003F67BF"/>
    <w:rsid w:val="003F712E"/>
    <w:rsid w:val="00403A95"/>
    <w:rsid w:val="00407E6E"/>
    <w:rsid w:val="004102B0"/>
    <w:rsid w:val="004116E9"/>
    <w:rsid w:val="0041178B"/>
    <w:rsid w:val="00420E00"/>
    <w:rsid w:val="00420FAD"/>
    <w:rsid w:val="00421D97"/>
    <w:rsid w:val="00421F47"/>
    <w:rsid w:val="004339B8"/>
    <w:rsid w:val="00435CE1"/>
    <w:rsid w:val="00437D5E"/>
    <w:rsid w:val="004405F5"/>
    <w:rsid w:val="00440AFB"/>
    <w:rsid w:val="0044386F"/>
    <w:rsid w:val="00445BFD"/>
    <w:rsid w:val="0045012F"/>
    <w:rsid w:val="00450A82"/>
    <w:rsid w:val="00451E2B"/>
    <w:rsid w:val="00457244"/>
    <w:rsid w:val="00463ABD"/>
    <w:rsid w:val="004678FE"/>
    <w:rsid w:val="00467A06"/>
    <w:rsid w:val="0047193D"/>
    <w:rsid w:val="0047227B"/>
    <w:rsid w:val="0048181D"/>
    <w:rsid w:val="0049419D"/>
    <w:rsid w:val="0049527B"/>
    <w:rsid w:val="004B05D1"/>
    <w:rsid w:val="004B4510"/>
    <w:rsid w:val="004B70A6"/>
    <w:rsid w:val="004D0077"/>
    <w:rsid w:val="004D106B"/>
    <w:rsid w:val="0050600A"/>
    <w:rsid w:val="00506204"/>
    <w:rsid w:val="00510223"/>
    <w:rsid w:val="00511756"/>
    <w:rsid w:val="00521189"/>
    <w:rsid w:val="00521B60"/>
    <w:rsid w:val="005244F1"/>
    <w:rsid w:val="00526FC4"/>
    <w:rsid w:val="0053774E"/>
    <w:rsid w:val="0054167A"/>
    <w:rsid w:val="0054786F"/>
    <w:rsid w:val="00555530"/>
    <w:rsid w:val="005617EC"/>
    <w:rsid w:val="005643BB"/>
    <w:rsid w:val="00572DA5"/>
    <w:rsid w:val="00574BC9"/>
    <w:rsid w:val="00575907"/>
    <w:rsid w:val="005769CB"/>
    <w:rsid w:val="00581131"/>
    <w:rsid w:val="005825EF"/>
    <w:rsid w:val="00590761"/>
    <w:rsid w:val="00591C2C"/>
    <w:rsid w:val="005A1D43"/>
    <w:rsid w:val="005A6591"/>
    <w:rsid w:val="005B211D"/>
    <w:rsid w:val="005B554D"/>
    <w:rsid w:val="005C334E"/>
    <w:rsid w:val="005C4042"/>
    <w:rsid w:val="005E3C41"/>
    <w:rsid w:val="005F1532"/>
    <w:rsid w:val="005F2C88"/>
    <w:rsid w:val="005F2FAD"/>
    <w:rsid w:val="006023C6"/>
    <w:rsid w:val="0061067A"/>
    <w:rsid w:val="00611535"/>
    <w:rsid w:val="006135D3"/>
    <w:rsid w:val="00614763"/>
    <w:rsid w:val="00615997"/>
    <w:rsid w:val="006226FB"/>
    <w:rsid w:val="00625B83"/>
    <w:rsid w:val="00635F0B"/>
    <w:rsid w:val="00636589"/>
    <w:rsid w:val="00637850"/>
    <w:rsid w:val="00641277"/>
    <w:rsid w:val="00641878"/>
    <w:rsid w:val="006425DF"/>
    <w:rsid w:val="00643737"/>
    <w:rsid w:val="006517B6"/>
    <w:rsid w:val="00651FAC"/>
    <w:rsid w:val="006607E2"/>
    <w:rsid w:val="006609AB"/>
    <w:rsid w:val="006615CF"/>
    <w:rsid w:val="00667633"/>
    <w:rsid w:val="006717DB"/>
    <w:rsid w:val="00671C21"/>
    <w:rsid w:val="00676A24"/>
    <w:rsid w:val="00677445"/>
    <w:rsid w:val="00690C2C"/>
    <w:rsid w:val="00693B59"/>
    <w:rsid w:val="006965DE"/>
    <w:rsid w:val="006A650C"/>
    <w:rsid w:val="006B0876"/>
    <w:rsid w:val="006B5930"/>
    <w:rsid w:val="006C34C5"/>
    <w:rsid w:val="006C3A5F"/>
    <w:rsid w:val="006D3F00"/>
    <w:rsid w:val="006D5CB9"/>
    <w:rsid w:val="006E24FB"/>
    <w:rsid w:val="006E4E25"/>
    <w:rsid w:val="006E519A"/>
    <w:rsid w:val="006F645C"/>
    <w:rsid w:val="00704BF7"/>
    <w:rsid w:val="00705E14"/>
    <w:rsid w:val="0072466C"/>
    <w:rsid w:val="007320E7"/>
    <w:rsid w:val="00737420"/>
    <w:rsid w:val="007415F0"/>
    <w:rsid w:val="007461FA"/>
    <w:rsid w:val="007508D8"/>
    <w:rsid w:val="0075326F"/>
    <w:rsid w:val="00755673"/>
    <w:rsid w:val="007621E7"/>
    <w:rsid w:val="00763E8C"/>
    <w:rsid w:val="00765DB9"/>
    <w:rsid w:val="0077374D"/>
    <w:rsid w:val="00781C2B"/>
    <w:rsid w:val="00786D6B"/>
    <w:rsid w:val="0078739C"/>
    <w:rsid w:val="007923FB"/>
    <w:rsid w:val="00794A7A"/>
    <w:rsid w:val="007A2D11"/>
    <w:rsid w:val="007A6507"/>
    <w:rsid w:val="007B326F"/>
    <w:rsid w:val="007C7852"/>
    <w:rsid w:val="007D2F92"/>
    <w:rsid w:val="007D3D8F"/>
    <w:rsid w:val="007E087F"/>
    <w:rsid w:val="007E3615"/>
    <w:rsid w:val="007E7F78"/>
    <w:rsid w:val="007F46F0"/>
    <w:rsid w:val="00801AEB"/>
    <w:rsid w:val="00805631"/>
    <w:rsid w:val="00805CE7"/>
    <w:rsid w:val="00807EA5"/>
    <w:rsid w:val="008128FB"/>
    <w:rsid w:val="0081555A"/>
    <w:rsid w:val="00816078"/>
    <w:rsid w:val="008254AF"/>
    <w:rsid w:val="008350BF"/>
    <w:rsid w:val="00843C8E"/>
    <w:rsid w:val="00845D37"/>
    <w:rsid w:val="00861A65"/>
    <w:rsid w:val="00874212"/>
    <w:rsid w:val="00876374"/>
    <w:rsid w:val="00880054"/>
    <w:rsid w:val="008908A5"/>
    <w:rsid w:val="008A275C"/>
    <w:rsid w:val="008A6347"/>
    <w:rsid w:val="008C216F"/>
    <w:rsid w:val="008C2286"/>
    <w:rsid w:val="008C283E"/>
    <w:rsid w:val="008D3FCA"/>
    <w:rsid w:val="008E2376"/>
    <w:rsid w:val="008E737B"/>
    <w:rsid w:val="008F7E60"/>
    <w:rsid w:val="00901D32"/>
    <w:rsid w:val="00911C50"/>
    <w:rsid w:val="009123C6"/>
    <w:rsid w:val="00914524"/>
    <w:rsid w:val="009175D0"/>
    <w:rsid w:val="00921D9E"/>
    <w:rsid w:val="0092353F"/>
    <w:rsid w:val="0092379A"/>
    <w:rsid w:val="0092485A"/>
    <w:rsid w:val="009248FD"/>
    <w:rsid w:val="009441D2"/>
    <w:rsid w:val="009502B9"/>
    <w:rsid w:val="00961009"/>
    <w:rsid w:val="009774E2"/>
    <w:rsid w:val="00981BB0"/>
    <w:rsid w:val="009831AA"/>
    <w:rsid w:val="00984F3D"/>
    <w:rsid w:val="009A3869"/>
    <w:rsid w:val="009A5352"/>
    <w:rsid w:val="009A7345"/>
    <w:rsid w:val="009B1D97"/>
    <w:rsid w:val="009B4DBC"/>
    <w:rsid w:val="009B56D8"/>
    <w:rsid w:val="009B77F3"/>
    <w:rsid w:val="009D0673"/>
    <w:rsid w:val="009D16BD"/>
    <w:rsid w:val="009D3CCD"/>
    <w:rsid w:val="009D5974"/>
    <w:rsid w:val="009E0ACB"/>
    <w:rsid w:val="009E3D50"/>
    <w:rsid w:val="009E497A"/>
    <w:rsid w:val="009F7B9A"/>
    <w:rsid w:val="00A01648"/>
    <w:rsid w:val="00A15382"/>
    <w:rsid w:val="00A15AFF"/>
    <w:rsid w:val="00A24793"/>
    <w:rsid w:val="00A26945"/>
    <w:rsid w:val="00A30B8E"/>
    <w:rsid w:val="00A31AE7"/>
    <w:rsid w:val="00A323C9"/>
    <w:rsid w:val="00A35EC1"/>
    <w:rsid w:val="00A35F91"/>
    <w:rsid w:val="00A36069"/>
    <w:rsid w:val="00A414A7"/>
    <w:rsid w:val="00A47C50"/>
    <w:rsid w:val="00A51797"/>
    <w:rsid w:val="00A52991"/>
    <w:rsid w:val="00A618DF"/>
    <w:rsid w:val="00A7179C"/>
    <w:rsid w:val="00A84C17"/>
    <w:rsid w:val="00A85701"/>
    <w:rsid w:val="00A85773"/>
    <w:rsid w:val="00A96449"/>
    <w:rsid w:val="00A974D4"/>
    <w:rsid w:val="00AA7999"/>
    <w:rsid w:val="00AA7D4D"/>
    <w:rsid w:val="00AB2461"/>
    <w:rsid w:val="00AB701C"/>
    <w:rsid w:val="00AC2915"/>
    <w:rsid w:val="00AC3B98"/>
    <w:rsid w:val="00AC7C01"/>
    <w:rsid w:val="00AD1346"/>
    <w:rsid w:val="00AD4D29"/>
    <w:rsid w:val="00AE2EE6"/>
    <w:rsid w:val="00AF024B"/>
    <w:rsid w:val="00AF2058"/>
    <w:rsid w:val="00AF2B92"/>
    <w:rsid w:val="00AF3B96"/>
    <w:rsid w:val="00AF4625"/>
    <w:rsid w:val="00AF65D7"/>
    <w:rsid w:val="00B017A1"/>
    <w:rsid w:val="00B0577C"/>
    <w:rsid w:val="00B22F76"/>
    <w:rsid w:val="00B32CEF"/>
    <w:rsid w:val="00B353B5"/>
    <w:rsid w:val="00B4361F"/>
    <w:rsid w:val="00B56327"/>
    <w:rsid w:val="00B5692E"/>
    <w:rsid w:val="00B62291"/>
    <w:rsid w:val="00B66C36"/>
    <w:rsid w:val="00B677DD"/>
    <w:rsid w:val="00B67870"/>
    <w:rsid w:val="00B72C5A"/>
    <w:rsid w:val="00B756BE"/>
    <w:rsid w:val="00B944FE"/>
    <w:rsid w:val="00BA5B74"/>
    <w:rsid w:val="00BA7A2F"/>
    <w:rsid w:val="00BB241E"/>
    <w:rsid w:val="00BB393D"/>
    <w:rsid w:val="00BB4F89"/>
    <w:rsid w:val="00BB58C9"/>
    <w:rsid w:val="00BB5CAE"/>
    <w:rsid w:val="00BC1147"/>
    <w:rsid w:val="00BC197C"/>
    <w:rsid w:val="00BD2BB7"/>
    <w:rsid w:val="00BF3C97"/>
    <w:rsid w:val="00C1407A"/>
    <w:rsid w:val="00C1575A"/>
    <w:rsid w:val="00C20F4E"/>
    <w:rsid w:val="00C22A24"/>
    <w:rsid w:val="00C2686F"/>
    <w:rsid w:val="00C26A95"/>
    <w:rsid w:val="00C3081A"/>
    <w:rsid w:val="00C30ED2"/>
    <w:rsid w:val="00C32562"/>
    <w:rsid w:val="00C371AD"/>
    <w:rsid w:val="00C43A4E"/>
    <w:rsid w:val="00C712E7"/>
    <w:rsid w:val="00C75836"/>
    <w:rsid w:val="00C84A49"/>
    <w:rsid w:val="00C953C9"/>
    <w:rsid w:val="00C95D21"/>
    <w:rsid w:val="00CA208F"/>
    <w:rsid w:val="00CA7AA9"/>
    <w:rsid w:val="00CB04D2"/>
    <w:rsid w:val="00CB50BE"/>
    <w:rsid w:val="00CB5D8E"/>
    <w:rsid w:val="00CC29C0"/>
    <w:rsid w:val="00CC3CAF"/>
    <w:rsid w:val="00CC3D3A"/>
    <w:rsid w:val="00CD1EFF"/>
    <w:rsid w:val="00CD657B"/>
    <w:rsid w:val="00CD7181"/>
    <w:rsid w:val="00CE53EB"/>
    <w:rsid w:val="00CE7653"/>
    <w:rsid w:val="00CF1724"/>
    <w:rsid w:val="00D034C2"/>
    <w:rsid w:val="00D04562"/>
    <w:rsid w:val="00D10DDA"/>
    <w:rsid w:val="00D12168"/>
    <w:rsid w:val="00D137DA"/>
    <w:rsid w:val="00D306A8"/>
    <w:rsid w:val="00D3157F"/>
    <w:rsid w:val="00D3649E"/>
    <w:rsid w:val="00D44D8B"/>
    <w:rsid w:val="00D4503B"/>
    <w:rsid w:val="00D47135"/>
    <w:rsid w:val="00D50D90"/>
    <w:rsid w:val="00D52C2C"/>
    <w:rsid w:val="00D54E36"/>
    <w:rsid w:val="00D60D62"/>
    <w:rsid w:val="00D66B23"/>
    <w:rsid w:val="00D71077"/>
    <w:rsid w:val="00D746D9"/>
    <w:rsid w:val="00D822EB"/>
    <w:rsid w:val="00D907E9"/>
    <w:rsid w:val="00D91A4D"/>
    <w:rsid w:val="00D95407"/>
    <w:rsid w:val="00D96783"/>
    <w:rsid w:val="00D96870"/>
    <w:rsid w:val="00DA23C0"/>
    <w:rsid w:val="00DA3CCB"/>
    <w:rsid w:val="00DB21F6"/>
    <w:rsid w:val="00DC5306"/>
    <w:rsid w:val="00DC56AB"/>
    <w:rsid w:val="00DD716E"/>
    <w:rsid w:val="00DF1D48"/>
    <w:rsid w:val="00DF2AB5"/>
    <w:rsid w:val="00DF4E42"/>
    <w:rsid w:val="00DF5F3F"/>
    <w:rsid w:val="00DF6C3D"/>
    <w:rsid w:val="00E134CB"/>
    <w:rsid w:val="00E17B31"/>
    <w:rsid w:val="00E21894"/>
    <w:rsid w:val="00E24B4F"/>
    <w:rsid w:val="00E32E73"/>
    <w:rsid w:val="00E360DF"/>
    <w:rsid w:val="00E36EA5"/>
    <w:rsid w:val="00E51269"/>
    <w:rsid w:val="00E54157"/>
    <w:rsid w:val="00E6262F"/>
    <w:rsid w:val="00E677F9"/>
    <w:rsid w:val="00E72B31"/>
    <w:rsid w:val="00E7746A"/>
    <w:rsid w:val="00E80CD3"/>
    <w:rsid w:val="00E8651A"/>
    <w:rsid w:val="00E87378"/>
    <w:rsid w:val="00E92921"/>
    <w:rsid w:val="00E92DF0"/>
    <w:rsid w:val="00E95531"/>
    <w:rsid w:val="00E955A7"/>
    <w:rsid w:val="00EA02DF"/>
    <w:rsid w:val="00EB2119"/>
    <w:rsid w:val="00EB2164"/>
    <w:rsid w:val="00EC2CB3"/>
    <w:rsid w:val="00ED227B"/>
    <w:rsid w:val="00ED65D2"/>
    <w:rsid w:val="00EE6ECE"/>
    <w:rsid w:val="00EF313D"/>
    <w:rsid w:val="00EF411F"/>
    <w:rsid w:val="00EF7C50"/>
    <w:rsid w:val="00F00424"/>
    <w:rsid w:val="00F0456D"/>
    <w:rsid w:val="00F04576"/>
    <w:rsid w:val="00F1000E"/>
    <w:rsid w:val="00F14E90"/>
    <w:rsid w:val="00F15C23"/>
    <w:rsid w:val="00F202AC"/>
    <w:rsid w:val="00F21E37"/>
    <w:rsid w:val="00F250FF"/>
    <w:rsid w:val="00F3406A"/>
    <w:rsid w:val="00F34A87"/>
    <w:rsid w:val="00F44C73"/>
    <w:rsid w:val="00F50173"/>
    <w:rsid w:val="00F536B1"/>
    <w:rsid w:val="00F665A4"/>
    <w:rsid w:val="00F80656"/>
    <w:rsid w:val="00F83607"/>
    <w:rsid w:val="00F86DF7"/>
    <w:rsid w:val="00F879E3"/>
    <w:rsid w:val="00F91C3F"/>
    <w:rsid w:val="00F931C5"/>
    <w:rsid w:val="00F957F5"/>
    <w:rsid w:val="00FA2F4C"/>
    <w:rsid w:val="00FB0D9F"/>
    <w:rsid w:val="00FB11A3"/>
    <w:rsid w:val="00FB14C0"/>
    <w:rsid w:val="00FB5860"/>
    <w:rsid w:val="00FB5D0B"/>
    <w:rsid w:val="00FD1547"/>
    <w:rsid w:val="00FE2D8B"/>
    <w:rsid w:val="00FE4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A38A61-095A-4934-8B61-C3FC114CF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B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6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7B72"/>
    <w:pPr>
      <w:ind w:left="720"/>
      <w:contextualSpacing/>
    </w:pPr>
  </w:style>
  <w:style w:type="paragraph" w:styleId="Header">
    <w:name w:val="header"/>
    <w:basedOn w:val="Normal"/>
    <w:link w:val="HeaderChar"/>
    <w:uiPriority w:val="99"/>
    <w:unhideWhenUsed/>
    <w:rsid w:val="007D2F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F92"/>
  </w:style>
  <w:style w:type="paragraph" w:styleId="Footer">
    <w:name w:val="footer"/>
    <w:basedOn w:val="Normal"/>
    <w:link w:val="FooterChar"/>
    <w:uiPriority w:val="99"/>
    <w:unhideWhenUsed/>
    <w:rsid w:val="007D2F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F92"/>
  </w:style>
  <w:style w:type="paragraph" w:styleId="BalloonText">
    <w:name w:val="Balloon Text"/>
    <w:basedOn w:val="Normal"/>
    <w:link w:val="BalloonTextChar"/>
    <w:uiPriority w:val="99"/>
    <w:semiHidden/>
    <w:unhideWhenUsed/>
    <w:rsid w:val="004D00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0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946587">
      <w:bodyDiv w:val="1"/>
      <w:marLeft w:val="0"/>
      <w:marRight w:val="0"/>
      <w:marTop w:val="0"/>
      <w:marBottom w:val="0"/>
      <w:divBdr>
        <w:top w:val="none" w:sz="0" w:space="0" w:color="auto"/>
        <w:left w:val="none" w:sz="0" w:space="0" w:color="auto"/>
        <w:bottom w:val="none" w:sz="0" w:space="0" w:color="auto"/>
        <w:right w:val="none" w:sz="0" w:space="0" w:color="auto"/>
      </w:divBdr>
      <w:divsChild>
        <w:div w:id="1919361285">
          <w:marLeft w:val="547"/>
          <w:marRight w:val="0"/>
          <w:marTop w:val="200"/>
          <w:marBottom w:val="0"/>
          <w:divBdr>
            <w:top w:val="none" w:sz="0" w:space="0" w:color="auto"/>
            <w:left w:val="none" w:sz="0" w:space="0" w:color="auto"/>
            <w:bottom w:val="none" w:sz="0" w:space="0" w:color="auto"/>
            <w:right w:val="none" w:sz="0" w:space="0" w:color="auto"/>
          </w:divBdr>
        </w:div>
        <w:div w:id="550534725">
          <w:marLeft w:val="547"/>
          <w:marRight w:val="0"/>
          <w:marTop w:val="200"/>
          <w:marBottom w:val="0"/>
          <w:divBdr>
            <w:top w:val="none" w:sz="0" w:space="0" w:color="auto"/>
            <w:left w:val="none" w:sz="0" w:space="0" w:color="auto"/>
            <w:bottom w:val="none" w:sz="0" w:space="0" w:color="auto"/>
            <w:right w:val="none" w:sz="0" w:space="0" w:color="auto"/>
          </w:divBdr>
        </w:div>
        <w:div w:id="931204348">
          <w:marLeft w:val="547"/>
          <w:marRight w:val="0"/>
          <w:marTop w:val="200"/>
          <w:marBottom w:val="0"/>
          <w:divBdr>
            <w:top w:val="none" w:sz="0" w:space="0" w:color="auto"/>
            <w:left w:val="none" w:sz="0" w:space="0" w:color="auto"/>
            <w:bottom w:val="none" w:sz="0" w:space="0" w:color="auto"/>
            <w:right w:val="none" w:sz="0" w:space="0" w:color="auto"/>
          </w:divBdr>
        </w:div>
        <w:div w:id="564414770">
          <w:marLeft w:val="547"/>
          <w:marRight w:val="0"/>
          <w:marTop w:val="200"/>
          <w:marBottom w:val="0"/>
          <w:divBdr>
            <w:top w:val="none" w:sz="0" w:space="0" w:color="auto"/>
            <w:left w:val="none" w:sz="0" w:space="0" w:color="auto"/>
            <w:bottom w:val="none" w:sz="0" w:space="0" w:color="auto"/>
            <w:right w:val="none" w:sz="0" w:space="0" w:color="auto"/>
          </w:divBdr>
        </w:div>
        <w:div w:id="510149870">
          <w:marLeft w:val="547"/>
          <w:marRight w:val="0"/>
          <w:marTop w:val="200"/>
          <w:marBottom w:val="0"/>
          <w:divBdr>
            <w:top w:val="none" w:sz="0" w:space="0" w:color="auto"/>
            <w:left w:val="none" w:sz="0" w:space="0" w:color="auto"/>
            <w:bottom w:val="none" w:sz="0" w:space="0" w:color="auto"/>
            <w:right w:val="none" w:sz="0" w:space="0" w:color="auto"/>
          </w:divBdr>
        </w:div>
        <w:div w:id="1362170096">
          <w:marLeft w:val="547"/>
          <w:marRight w:val="0"/>
          <w:marTop w:val="200"/>
          <w:marBottom w:val="0"/>
          <w:divBdr>
            <w:top w:val="none" w:sz="0" w:space="0" w:color="auto"/>
            <w:left w:val="none" w:sz="0" w:space="0" w:color="auto"/>
            <w:bottom w:val="none" w:sz="0" w:space="0" w:color="auto"/>
            <w:right w:val="none" w:sz="0" w:space="0" w:color="auto"/>
          </w:divBdr>
        </w:div>
        <w:div w:id="356319911">
          <w:marLeft w:val="547"/>
          <w:marRight w:val="0"/>
          <w:marTop w:val="200"/>
          <w:marBottom w:val="0"/>
          <w:divBdr>
            <w:top w:val="none" w:sz="0" w:space="0" w:color="auto"/>
            <w:left w:val="none" w:sz="0" w:space="0" w:color="auto"/>
            <w:bottom w:val="none" w:sz="0" w:space="0" w:color="auto"/>
            <w:right w:val="none" w:sz="0" w:space="0" w:color="auto"/>
          </w:divBdr>
        </w:div>
      </w:divsChild>
    </w:div>
    <w:div w:id="1406606164">
      <w:bodyDiv w:val="1"/>
      <w:marLeft w:val="0"/>
      <w:marRight w:val="0"/>
      <w:marTop w:val="0"/>
      <w:marBottom w:val="0"/>
      <w:divBdr>
        <w:top w:val="none" w:sz="0" w:space="0" w:color="auto"/>
        <w:left w:val="none" w:sz="0" w:space="0" w:color="auto"/>
        <w:bottom w:val="none" w:sz="0" w:space="0" w:color="auto"/>
        <w:right w:val="none" w:sz="0" w:space="0" w:color="auto"/>
      </w:divBdr>
    </w:div>
    <w:div w:id="174568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1AA26-A5D3-4557-9BB3-728821BD3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12</Pages>
  <Words>3619</Words>
  <Characters>20630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Faustus</dc:creator>
  <cp:lastModifiedBy>Annekatrin El Oumrany</cp:lastModifiedBy>
  <cp:revision>28</cp:revision>
  <cp:lastPrinted>2016-09-06T17:25:00Z</cp:lastPrinted>
  <dcterms:created xsi:type="dcterms:W3CDTF">2016-08-29T12:00:00Z</dcterms:created>
  <dcterms:modified xsi:type="dcterms:W3CDTF">2016-09-06T17:30:00Z</dcterms:modified>
</cp:coreProperties>
</file>